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6fba9e0f04065" w:history="1">
              <w:r>
                <w:rPr>
                  <w:rStyle w:val="Hyperlink"/>
                </w:rPr>
                <w:t>等离子电视行业“十二五”规划分析与投资前景研究报告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6fba9e0f04065" w:history="1">
              <w:r>
                <w:rPr>
                  <w:rStyle w:val="Hyperlink"/>
                </w:rPr>
                <w:t>等离子电视行业“十二五”规划分析与投资前景研究报告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6fba9e0f04065" w:history="1">
                <w:r>
                  <w:rPr>
                    <w:rStyle w:val="Hyperlink"/>
                  </w:rPr>
                  <w:t>https://www.20087.com/2011-09/R_denglizidianshixingyeshierwuguihuafe.html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等离子电视行业“十二五”规划概述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“十一五”等离子电视行业发展回顾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一、“十一五”等离子电视行业运行情况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二、“十一五”等离子电视行业发展特点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三、“十一五”等离子电视行业发展成就</w:t>
      </w:r>
      <w:r>
        <w:rPr>
          <w:rFonts w:hint="eastAsia"/>
        </w:rPr>
        <w:br/>
      </w:r>
      <w:r>
        <w:rPr>
          <w:rFonts w:hint="eastAsia"/>
        </w:rPr>
        <w:t>　　第二节 等离子电视行业“十二五”总体规划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一、等离子电视行业“十二五”规划纲要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二、等离子电视行业“十二五”规划指导思想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三、等离子电视行业“十二五”规划主要目标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“十一五”等离子电视行业总体发展状况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“十一五”等离子电视行业规模情况分析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“十一五”等离子电视行业财务能力分析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2010年我国等离子电视区域结构分析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“十一五”中国等离子电视区域市场规模分析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“十二五”中国等离子电视市场规模预测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“十一五”等离子电视行业发展现状分析</w:t>
      </w:r>
      <w:r>
        <w:rPr>
          <w:rFonts w:hint="eastAsia"/>
        </w:rPr>
        <w:br/>
      </w:r>
      <w:r>
        <w:rPr>
          <w:rFonts w:hint="eastAsia"/>
        </w:rPr>
        <w:t>　　第一节 等离子电视行业特性分析</w:t>
      </w:r>
      <w:r>
        <w:rPr>
          <w:rFonts w:hint="eastAsia"/>
        </w:rPr>
        <w:br/>
      </w:r>
      <w:r>
        <w:rPr>
          <w:rFonts w:hint="eastAsia"/>
        </w:rPr>
        <w:t>　　第二节 等离子电视产业特征与行业重要性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“十一五”等离子电视行业发展分析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一、“十一五”等离子电视行业发展态势分析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二、“十一五”等离子电视行业发展特点分析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三、“十一五”等离子电视行业市场供需分析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等离子电视行业竞争力优势分析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一、提高等离子电视企业核心竞争力的对策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二、影响等离子电视企业核心竞争力的因素及提升途径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三、提高等离子电视企业竞争力的策略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等离子电视行业“十二五”投资与发展前景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等离子电视行业“十二五”投资机会分析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二、可以投资的等离子电视模式</w:t>
      </w:r>
      <w:r>
        <w:rPr>
          <w:rFonts w:hint="eastAsia"/>
        </w:rPr>
        <w:br/>
      </w:r>
      <w:r>
        <w:rPr>
          <w:rFonts w:hint="eastAsia"/>
        </w:rPr>
        <w:t>　　　　三、“十二五”等离子电视投资机会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“十二五”期间等离子电视行业发展预测分析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一、“十二五”等离子电视发展分析</w:t>
      </w:r>
      <w:r>
        <w:rPr>
          <w:rFonts w:hint="eastAsia"/>
        </w:rPr>
        <w:br/>
      </w:r>
      <w:r>
        <w:rPr>
          <w:rFonts w:hint="eastAsia"/>
        </w:rPr>
        <w:t>　　　　二、“十二五”等离子电视行业技术开发方向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发展绿色经济和等离子电视经济，增强可持续发展能力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“十二五”时期等离子电视行业自身热点问题研究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“十二五”期间等离子电视行业发展趋势及投资风险分析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“十一五”等离子电视存在的问题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一、“十二五”期间等离子电视发展方向分析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二、“十二五”期间等离子电视行业发展规模预测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三、“十二五”期间等离子电视行业发展趋势预测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中国等离子电视行业投资策略分析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“十二五”中国等离子电视行业投资环境分析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“十二五”中国等离子电视行业投资收益分析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“十二五”中国等离子电视行业产品投资方向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“十二五”中国等离子电视行业投资收益预测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二、“十二五”中国等离子电视行业总产值预测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三、“十二五”中国等离子电视行业销售收入预测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四、“十二五”中国等离子电视行业利润总额预测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五、“十二五”中国等离子电视行业总资产预测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等离子电视行业营销策略分析及建议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一、等离子电视行业营销模式</w:t>
      </w:r>
      <w:r>
        <w:rPr>
          <w:rFonts w:hint="eastAsia"/>
        </w:rPr>
        <w:br/>
      </w:r>
      <w:r>
        <w:rPr>
          <w:rFonts w:hint="eastAsia"/>
        </w:rPr>
        <w:t>　　　　二、等离子电视行业营销策略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6fba9e0f04065" w:history="1">
        <w:r>
          <w:rPr>
            <w:rStyle w:val="Hyperlink"/>
          </w:rPr>
          <w:t>等离子电视行业“十二五”规划分析与投资前景研究报告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6fba9e0f04065" w:history="1">
        <w:r>
          <w:rPr>
            <w:rStyle w:val="Hyperlink"/>
          </w:rPr>
          <w:t>https://www.20087.com/2011-09/R_denglizidianshixingyeshierwuguihuafe.html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热点：等离子电视机回收价格、等离子电视好还是液晶好、等离子电视和液晶电视区别、等离子电视机、等离子电视维修故障大全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d45df8034eac" w:history="1">
      <w:r>
        <w:rPr>
          <w:rStyle w:val="Hyperlink"/>
        </w:rPr>
        <w:t>等离子电视行业“十二五”规划分析与投资前景研究报告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englizidianshixingyeshierwuguihuafe.html" TargetMode="External" Id="Rac66fba9e0f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englizidianshixingyeshierwuguihuafe.html" TargetMode="External" Id="R94c0d45df80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2011-09-25T07:05:00Z</dcterms:created>
  <dcterms:modified xsi:type="dcterms:W3CDTF">2011-09-25T08:05:00Z</dcterms:modified>
  <dc:subject>等离子电视行业“十二五”规划分析与投资前景研究报告</dc:subject>
  <dc:title>等离子电视行业“十二五”规划分析与投资前景研究报告</dc:title>
  <cp:keywords>等离子电视行业“十二五”规划分析与投资前景研究报告</cp:keywords>
  <dc:description>等离子电视行业“十二五”规划分析与投资前景研究报告</dc:description>
</cp:coreProperties>
</file>