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f3d72d9bd47bd" w:history="1">
              <w:r>
                <w:rPr>
                  <w:rStyle w:val="Hyperlink"/>
                </w:rPr>
                <w:t>2010-2015年中国溴氰菊酯市场调研及产业投资风险分析报告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f3d72d9bd47bd" w:history="1">
              <w:r>
                <w:rPr>
                  <w:rStyle w:val="Hyperlink"/>
                </w:rPr>
                <w:t>2010-2015年中国溴氰菊酯市场调研及产业投资风险分析报告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f3d72d9bd47bd" w:history="1">
                <w:r>
                  <w:rPr>
                    <w:rStyle w:val="Hyperlink"/>
                  </w:rPr>
                  <w:t>https://www.20087.com/2011-09/R_2010_2015zuoqingjuzuoshichangdiaoyan.html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氰菊酯是一种高效、广谱的杀虫剂，广泛应用于农业、林业、公共卫生等领域。随着害虫抗药性和环境保护要求的提高，溴氰菊酯的生产和使用面临着新的挑战。目前，溴氰菊酯不仅在合成工艺上采用了更环保的催化体系，提高了原料利用率和产品纯度，还通过优化剂型设计，增强了药剂的分散性和稳定性。此外，随着精准施药技术的应用，溴氰菊酯能够通过智能喷洒系统，实现对害虫的有效控制，减少了对非目标生物的影响。</w:t>
      </w:r>
      <w:r>
        <w:rPr>
          <w:rFonts w:hint="eastAsia"/>
        </w:rPr>
        <w:br/>
      </w:r>
      <w:r>
        <w:rPr>
          <w:rFonts w:hint="eastAsia"/>
        </w:rPr>
        <w:t>　　未来，随着生物技术和基因编辑技术的发展，溴氰菊酯将更加注重靶向性和专一性，通过开发新型靶标和作用机制，减少对环境的负面影响。市场调研网指出，同时，通过开发新型助剂和载体材料，溴氰菊酯将具备更好的生物降解性和安全性，提高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f3d72d9bd47bd" w:history="1">
        <w:r>
          <w:rPr>
            <w:rStyle w:val="Hyperlink"/>
          </w:rPr>
          <w:t>2010-2015年中国溴氰菊酯市场调研及产业投资风险分析报告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4f3d72d9bd47bd" w:history="1">
        <w:r>
          <w:rPr>
            <w:rStyle w:val="Hyperlink"/>
          </w:rPr>
          <w:t>2010-2015年中国溴氰菊酯市场调研及产业投资风险分析报告</w:t>
        </w:r>
      </w:hyperlink>
      <w:r>
        <w:rPr>
          <w:rFonts w:hint="eastAsia"/>
        </w:rPr>
        <w:t>》，2010年溴氰菊酯行业市场规模达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2010-2015年中国溴氰菊酯产量预测</w:t>
      </w:r>
      <w:r>
        <w:rPr>
          <w:rFonts w:hint="eastAsia"/>
        </w:rPr>
        <w:br/>
      </w:r>
      <w:r>
        <w:rPr>
          <w:rFonts w:hint="eastAsia"/>
        </w:rPr>
        <w:t>　　第四节 2010-2015年中国溴氰菊酯产品消费量预测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2010-2015年中国溴氰菊酯行业价格趋向预测分析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2010-2015年中国溴氰菊酯行业进出口市场预测分析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一、2010-2015年中国溴氰菊酯行业进口预测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二、2010-2015年中国溴氰菊酯行业出口预测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2010-2015年中国溴氰菊酯行业竞争格局展望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2010-2015年中国溴氰菊酯行业发展预测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中.智.林.　2010-2015年中国溴氰菊酯行业投资风险预警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f3d72d9bd47bd" w:history="1">
        <w:r>
          <w:rPr>
            <w:rStyle w:val="Hyperlink"/>
          </w:rPr>
          <w:t>2010-2015年中国溴氰菊酯市场调研及产业投资风险分析报告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f3d72d9bd47bd" w:history="1">
        <w:r>
          <w:rPr>
            <w:rStyle w:val="Hyperlink"/>
          </w:rPr>
          <w:t>https://www.20087.com/2011-09/R_2010_2015zuoqingjuzuoshichangdiaoyan.html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热点：溴氰菊酯主治什么害虫、溴氰菊酯治什么虫效果好、溴氰菊酯和氯氰菊酯有什么区别、溴氰菊酯会毒死人吗、溴氰菊酯1毫升兑几斤水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5bd50623d4d6b" w:history="1">
      <w:r>
        <w:rPr>
          <w:rStyle w:val="Hyperlink"/>
        </w:rPr>
        <w:t>2010-2015年中国溴氰菊酯市场调研及产业投资风险分析报告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zuoqingjuzuoshichangdiaoyan.html" TargetMode="External" Id="Rca4f3d72d9bd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zuoqingjuzuoshichangdiaoyan.html" TargetMode="External" Id="Raa45bd50623d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2011-09-26T07:22:00Z</dcterms:created>
  <dcterms:modified xsi:type="dcterms:W3CDTF">2011-09-26T08:22:00Z</dcterms:modified>
  <dc:subject>2010-2015年中国溴氰菊酯市场调研及产业投资风险分析报告</dc:subject>
  <dc:title>2010-2015年中国溴氰菊酯市场调研及产业投资风险分析报告</dc:title>
  <cp:keywords>2010-2015年中国溴氰菊酯市场调研及产业投资风险分析报告</cp:keywords>
  <dc:description>2010-2015年中国溴氰菊酯市场调研及产业投资风险分析报告</dc:description>
</cp:coreProperties>
</file>