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f3e57252f481e" w:history="1">
              <w:r>
                <w:rPr>
                  <w:rStyle w:val="Hyperlink"/>
                </w:rPr>
                <w:t>2011-2015年中国免疫抑制剂市场前景与投资前景研究报告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f3e57252f481e" w:history="1">
              <w:r>
                <w:rPr>
                  <w:rStyle w:val="Hyperlink"/>
                </w:rPr>
                <w:t>2011-2015年中国免疫抑制剂市场前景与投资前景研究报告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f3e57252f481e" w:history="1">
                <w:r>
                  <w:rPr>
                    <w:rStyle w:val="Hyperlink"/>
                  </w:rPr>
                  <w:t>https://www.20087.com/2011-09/R_2011_2015mianyiyizhijishichangqianji.html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免疫抑制剂的相关概述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2010-2011年世界免疫抑制剂行业整体运营状况分析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2011-2015年世界免疫抑制剂新趋势分析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2010-2011年中国免疫抑制剂行业市场发展环境解析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t>　　第三节 2010-2011年中国免疫抑制剂市场技术环境分析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2010-2011年中国免疫抑制剂行业产业运行新形势分析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2010-2011年中国免疫抑制剂的治疗应用透析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2010-2011年中国免疫抑制剂产业发展中存在的问题探讨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一、“微生物药物—新型免疫抑制剂药物的研发”项目通过验收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2010-2011年中国医院免疫抑制剂使用情况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五、环孢素A：面临严峻挑战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2006-2010年中国免疫抑制剂（30021000）进出口数据统计情况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2006-2010年中国免疫抑制剂进口数据分析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2006-2010年中国免疫抑制剂出口数据分析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2006-2010年中国免疫抑制剂进出口平均单价分析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2006-2010年中国免疫抑制剂进出口国家及地区分析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2010-2011年中国免疫抑制剂市场竞争格局透析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2010-2011年世界品牌免疫抑制剂企业营运状况浅析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2010-2011年中国免疫抑制剂领军企业关键性财务数据分析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华东医药股份有限公司（000963）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浙江海正药业股份有限公司（600267）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北京双鹭药业股份有限公司（002038）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三九医药股份有限公司（000999）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丽珠医药集团股份有限公司（000513）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2011-2015年中国免疫抑制剂行业发展趋势与前景展望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二、免疫抑制剂进出口贸易预测分析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2011-2015年中国免疫抑制剂行业投资概况</w:t>
      </w:r>
      <w:r>
        <w:rPr>
          <w:rFonts w:hint="eastAsia"/>
        </w:rPr>
        <w:br/>
      </w:r>
      <w:r>
        <w:rPr>
          <w:rFonts w:hint="eastAsia"/>
        </w:rPr>
        <w:t>　　　　一、免疫抑制剂行业投资特性</w:t>
      </w:r>
      <w:r>
        <w:rPr>
          <w:rFonts w:hint="eastAsia"/>
        </w:rPr>
        <w:br/>
      </w:r>
      <w:r>
        <w:rPr>
          <w:rFonts w:hint="eastAsia"/>
        </w:rPr>
        <w:t>　　　　二、免疫抑制剂投资价值研究</w:t>
      </w:r>
      <w:r>
        <w:rPr>
          <w:rFonts w:hint="eastAsia"/>
        </w:rPr>
        <w:br/>
      </w:r>
      <w:r>
        <w:rPr>
          <w:rFonts w:hint="eastAsia"/>
        </w:rPr>
        <w:t>　　　　三、免疫抑制剂投资环境分析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一、免疫抑制剂投资金点到来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2006-2010年中国免疫抑制剂出口国家及地区分析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f3e57252f481e" w:history="1">
        <w:r>
          <w:rPr>
            <w:rStyle w:val="Hyperlink"/>
          </w:rPr>
          <w:t>2011-2015年中国免疫抑制剂市场前景与投资前景研究报告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f3e57252f481e" w:history="1">
        <w:r>
          <w:rPr>
            <w:rStyle w:val="Hyperlink"/>
          </w:rPr>
          <w:t>https://www.20087.com/2011-09/R_2011_2015mianyiyizhijishichangqianji.html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fbcf54874040" w:history="1">
      <w:r>
        <w:rPr>
          <w:rStyle w:val="Hyperlink"/>
        </w:rPr>
        <w:t>2011-2015年中国免疫抑制剂市场前景与投资前景研究报告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ianyiyizhijishichangqianji.html" TargetMode="External" Id="Rc62f3e57252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ianyiyizhijishichangqianji.html" TargetMode="External" Id="Rccbbfbcf5487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2011-09-26T04:17:00Z</dcterms:created>
  <dcterms:modified xsi:type="dcterms:W3CDTF">2011-09-26T05:17:00Z</dcterms:modified>
  <dc:subject>2011-2015年中国免疫抑制剂市场前景与投资前景研究报告</dc:subject>
  <dc:title>2011-2015年中国免疫抑制剂市场前景与投资前景研究报告</dc:title>
  <cp:keywords>2011-2015年中国免疫抑制剂市场前景与投资前景研究报告</cp:keywords>
  <dc:description>2011-2015年中国免疫抑制剂市场前景与投资前景研究报告</dc:description>
</cp:coreProperties>
</file>