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f4b33c8b4f3a" w:history="1">
              <w:r>
                <w:rPr>
                  <w:rStyle w:val="Hyperlink"/>
                </w:rPr>
                <w:t>中国信贷风险专题分析报告2011年第18期：城商行跨区域经营风险战略与战术征订通知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f4b33c8b4f3a" w:history="1">
              <w:r>
                <w:rPr>
                  <w:rStyle w:val="Hyperlink"/>
                </w:rPr>
                <w:t>中国信贷风险专题分析报告2011年第18期：城商行跨区域经营风险战略与战术征订通知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af4b33c8b4f3a" w:history="1">
                <w:r>
                  <w:rPr>
                    <w:rStyle w:val="Hyperlink"/>
                  </w:rPr>
                  <w:t>https://www.20087.com/2011-10/R_xindaifengxianzhuantifenxi2011niandi146.html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2004年城市商业银行（以下简称"城商行"）第一家异地分行--哈尔滨市商业银行收购双鸭山市建设城市信用合作社组建了全国城商行第一家异地分行以来，城商行跨区域发展已经历了七年时间。七年来，城商行跨区域发展稳步推进，并呈现出"速度加快、范围扩大"的总体态势。截至2010年末，城商行群体中已有相当数量实现跨区域发展，跨区域发展也成为近年来城商行快速发展的重要推动力。跨区域发展在提升城商行总体实力，推动城商行做大做强的同时，也给城商行带来一系列新的问题。风险管控问题首当其冲，特别是2010年年末曝出的齐鲁银行票据诈骗案更促使人们对城商行近年来的快速发展，尤其是跨区域发展进行重新审视和思考。</w:t>
      </w:r>
      <w:r>
        <w:rPr>
          <w:rFonts w:hint="eastAsia"/>
        </w:rPr>
        <w:br/>
      </w:r>
      <w:r>
        <w:rPr>
          <w:rFonts w:hint="eastAsia"/>
        </w:rPr>
        <w:t>　　因此，我们希望已经跨区域经营的众多城商行和即将开展跨区域经营的城商行能在充分识别风险的前提下，制定合理的扩张战略和风险管理战术，从而在资本扩张的同时，保证长期稳定的运行态势。</w:t>
      </w:r>
      <w:r>
        <w:rPr>
          <w:rFonts w:hint="eastAsia"/>
        </w:rPr>
        <w:br/>
      </w:r>
      <w:r>
        <w:rPr>
          <w:rFonts w:hint="eastAsia"/>
        </w:rPr>
        <w:t>　　本期专题从四个方面为您深入剖析城商行跨区经营风险。首先，从了解银监会关于城商行跨区经营的政策变动入手，介绍目前我国城商行跨区经营的现状；其次，通过总结城商行跨区经营的特点和模式，归纳和对比不同跨区经营模式所面临的风险挑战；再次，从综合问题、本部面临的风险、分行面临的风险和其他金融机构面临的风险四个部分详细剖析了城商行跨区经营面临的各类风险；最后在提出城商行跨区经营总体理念和风险体系建设的前提下，从风险实务角度出发总结归纳了具体的防范措施和方法。</w:t>
      </w:r>
      <w:r>
        <w:rPr>
          <w:rFonts w:hint="eastAsia"/>
        </w:rPr>
        <w:br/>
      </w:r>
      <w:r>
        <w:rPr>
          <w:rFonts w:hint="eastAsia"/>
        </w:rPr>
        <w:t>　　第一章 城商行跨区域经营步伐受阻</w:t>
      </w:r>
      <w:r>
        <w:rPr>
          <w:rFonts w:hint="eastAsia"/>
        </w:rPr>
        <w:br/>
      </w:r>
      <w:r>
        <w:rPr>
          <w:rFonts w:hint="eastAsia"/>
        </w:rPr>
        <w:t>　　一、城商行跨区域经营政策路线图</w:t>
      </w:r>
      <w:r>
        <w:rPr>
          <w:rFonts w:hint="eastAsia"/>
        </w:rPr>
        <w:br/>
      </w:r>
      <w:r>
        <w:rPr>
          <w:rFonts w:hint="eastAsia"/>
        </w:rPr>
        <w:t>　　（一）成立之初严格限制跨区域经营</w:t>
      </w:r>
      <w:r>
        <w:rPr>
          <w:rFonts w:hint="eastAsia"/>
        </w:rPr>
        <w:br/>
      </w:r>
      <w:r>
        <w:rPr>
          <w:rFonts w:hint="eastAsia"/>
        </w:rPr>
        <w:t>　　（二）跨区域经营管制开始个别松动</w:t>
      </w:r>
      <w:r>
        <w:rPr>
          <w:rFonts w:hint="eastAsia"/>
        </w:rPr>
        <w:br/>
      </w:r>
      <w:r>
        <w:rPr>
          <w:rFonts w:hint="eastAsia"/>
        </w:rPr>
        <w:t>　　（三）县域经济发展促进向县城延伸</w:t>
      </w:r>
      <w:r>
        <w:rPr>
          <w:rFonts w:hint="eastAsia"/>
        </w:rPr>
        <w:br/>
      </w:r>
      <w:r>
        <w:rPr>
          <w:rFonts w:hint="eastAsia"/>
        </w:rPr>
        <w:t>　　（四）跨时代异地机构管理办法出台</w:t>
      </w:r>
      <w:r>
        <w:rPr>
          <w:rFonts w:hint="eastAsia"/>
        </w:rPr>
        <w:br/>
      </w:r>
      <w:r>
        <w:rPr>
          <w:rFonts w:hint="eastAsia"/>
        </w:rPr>
        <w:t>　　（五）管制放松迎来跨区城发展高潮</w:t>
      </w:r>
      <w:r>
        <w:rPr>
          <w:rFonts w:hint="eastAsia"/>
        </w:rPr>
        <w:br/>
      </w:r>
      <w:r>
        <w:rPr>
          <w:rFonts w:hint="eastAsia"/>
        </w:rPr>
        <w:t>　　（六）加快培育农村设金融机构步伐</w:t>
      </w:r>
      <w:r>
        <w:rPr>
          <w:rFonts w:hint="eastAsia"/>
        </w:rPr>
        <w:br/>
      </w:r>
      <w:r>
        <w:rPr>
          <w:rFonts w:hint="eastAsia"/>
        </w:rPr>
        <w:t>　　（七）严守风险底线致扩张审批收紧</w:t>
      </w:r>
      <w:r>
        <w:rPr>
          <w:rFonts w:hint="eastAsia"/>
        </w:rPr>
        <w:br/>
      </w:r>
      <w:r>
        <w:rPr>
          <w:rFonts w:hint="eastAsia"/>
        </w:rPr>
        <w:t>　　二、城商行跨区域经营现状</w:t>
      </w:r>
      <w:r>
        <w:rPr>
          <w:rFonts w:hint="eastAsia"/>
        </w:rPr>
        <w:br/>
      </w:r>
      <w:r>
        <w:rPr>
          <w:rFonts w:hint="eastAsia"/>
        </w:rPr>
        <w:t>　　（一）跨区域发展正蒸蒸日上</w:t>
      </w:r>
      <w:r>
        <w:rPr>
          <w:rFonts w:hint="eastAsia"/>
        </w:rPr>
        <w:br/>
      </w:r>
      <w:r>
        <w:rPr>
          <w:rFonts w:hint="eastAsia"/>
        </w:rPr>
        <w:t>　　（二）资本消耗急需上市融资</w:t>
      </w:r>
      <w:r>
        <w:rPr>
          <w:rFonts w:hint="eastAsia"/>
        </w:rPr>
        <w:br/>
      </w:r>
      <w:r>
        <w:rPr>
          <w:rFonts w:hint="eastAsia"/>
        </w:rPr>
        <w:t>　　（三）扩张脉络体现全国布局</w:t>
      </w:r>
      <w:r>
        <w:rPr>
          <w:rFonts w:hint="eastAsia"/>
        </w:rPr>
        <w:br/>
      </w:r>
      <w:r>
        <w:rPr>
          <w:rFonts w:hint="eastAsia"/>
        </w:rPr>
        <w:t>　　第二章 城商行跨区域经营模式风险对比</w:t>
      </w:r>
      <w:r>
        <w:rPr>
          <w:rFonts w:hint="eastAsia"/>
        </w:rPr>
        <w:br/>
      </w:r>
      <w:r>
        <w:rPr>
          <w:rFonts w:hint="eastAsia"/>
        </w:rPr>
        <w:t>　　一、城商行跨区域经营特点</w:t>
      </w:r>
      <w:r>
        <w:rPr>
          <w:rFonts w:hint="eastAsia"/>
        </w:rPr>
        <w:br/>
      </w:r>
      <w:r>
        <w:rPr>
          <w:rFonts w:hint="eastAsia"/>
        </w:rPr>
        <w:t>　　（一）跨区域发展速度加快</w:t>
      </w:r>
      <w:r>
        <w:rPr>
          <w:rFonts w:hint="eastAsia"/>
        </w:rPr>
        <w:br/>
      </w:r>
      <w:r>
        <w:rPr>
          <w:rFonts w:hint="eastAsia"/>
        </w:rPr>
        <w:t>　　（二）跨区域发展全面开花</w:t>
      </w:r>
      <w:r>
        <w:rPr>
          <w:rFonts w:hint="eastAsia"/>
        </w:rPr>
        <w:br/>
      </w:r>
      <w:r>
        <w:rPr>
          <w:rFonts w:hint="eastAsia"/>
        </w:rPr>
        <w:t>　　（三）东部地区、发达城市是城商行跨区域的首选</w:t>
      </w:r>
      <w:r>
        <w:rPr>
          <w:rFonts w:hint="eastAsia"/>
        </w:rPr>
        <w:br/>
      </w:r>
      <w:r>
        <w:rPr>
          <w:rFonts w:hint="eastAsia"/>
        </w:rPr>
        <w:t>　　（四）东部地区的城商行跨区域发展步伐加快</w:t>
      </w:r>
      <w:r>
        <w:rPr>
          <w:rFonts w:hint="eastAsia"/>
        </w:rPr>
        <w:br/>
      </w:r>
      <w:r>
        <w:rPr>
          <w:rFonts w:hint="eastAsia"/>
        </w:rPr>
        <w:t>　　二、城商行跨区域经营模式</w:t>
      </w:r>
      <w:r>
        <w:rPr>
          <w:rFonts w:hint="eastAsia"/>
        </w:rPr>
        <w:br/>
      </w:r>
      <w:r>
        <w:rPr>
          <w:rFonts w:hint="eastAsia"/>
        </w:rPr>
        <w:t>　　（一）合并重组实现跨区域经营</w:t>
      </w:r>
      <w:r>
        <w:rPr>
          <w:rFonts w:hint="eastAsia"/>
        </w:rPr>
        <w:br/>
      </w:r>
      <w:r>
        <w:rPr>
          <w:rFonts w:hint="eastAsia"/>
        </w:rPr>
        <w:t>　　（二）异地开设分支机构实现跨区域经营</w:t>
      </w:r>
      <w:r>
        <w:rPr>
          <w:rFonts w:hint="eastAsia"/>
        </w:rPr>
        <w:br/>
      </w:r>
      <w:r>
        <w:rPr>
          <w:rFonts w:hint="eastAsia"/>
        </w:rPr>
        <w:t>　　（三）参股或并购其它城商行实现跨区域经营</w:t>
      </w:r>
      <w:r>
        <w:rPr>
          <w:rFonts w:hint="eastAsia"/>
        </w:rPr>
        <w:br/>
      </w:r>
      <w:r>
        <w:rPr>
          <w:rFonts w:hint="eastAsia"/>
        </w:rPr>
        <w:t>　　（四）区域联合实现跨区域经营</w:t>
      </w:r>
      <w:r>
        <w:rPr>
          <w:rFonts w:hint="eastAsia"/>
        </w:rPr>
        <w:br/>
      </w:r>
      <w:r>
        <w:rPr>
          <w:rFonts w:hint="eastAsia"/>
        </w:rPr>
        <w:t>　　（五）借道村镇银行实现跨区域经营</w:t>
      </w:r>
      <w:r>
        <w:rPr>
          <w:rFonts w:hint="eastAsia"/>
        </w:rPr>
        <w:br/>
      </w:r>
      <w:r>
        <w:rPr>
          <w:rFonts w:hint="eastAsia"/>
        </w:rPr>
        <w:t>　　三、不同经营模式下风险对比</w:t>
      </w:r>
      <w:r>
        <w:rPr>
          <w:rFonts w:hint="eastAsia"/>
        </w:rPr>
        <w:br/>
      </w:r>
      <w:r>
        <w:rPr>
          <w:rFonts w:hint="eastAsia"/>
        </w:rPr>
        <w:t>　　（一）徽商银行模式的弊端</w:t>
      </w:r>
      <w:r>
        <w:rPr>
          <w:rFonts w:hint="eastAsia"/>
        </w:rPr>
        <w:br/>
      </w:r>
      <w:r>
        <w:rPr>
          <w:rFonts w:hint="eastAsia"/>
        </w:rPr>
        <w:t>　　（二）山东模式存在的不足</w:t>
      </w:r>
      <w:r>
        <w:rPr>
          <w:rFonts w:hint="eastAsia"/>
        </w:rPr>
        <w:br/>
      </w:r>
      <w:r>
        <w:rPr>
          <w:rFonts w:hint="eastAsia"/>
        </w:rPr>
        <w:t>　　（三）村镇银行设立受监管部门政策摇摆左右</w:t>
      </w:r>
      <w:r>
        <w:rPr>
          <w:rFonts w:hint="eastAsia"/>
        </w:rPr>
        <w:br/>
      </w:r>
      <w:r>
        <w:rPr>
          <w:rFonts w:hint="eastAsia"/>
        </w:rPr>
        <w:t>　　第三章 城商行跨区域经营风险挑战</w:t>
      </w:r>
      <w:r>
        <w:rPr>
          <w:rFonts w:hint="eastAsia"/>
        </w:rPr>
        <w:br/>
      </w:r>
      <w:r>
        <w:rPr>
          <w:rFonts w:hint="eastAsia"/>
        </w:rPr>
        <w:t>　　一、城商行跨区域经营面临综合问题</w:t>
      </w:r>
      <w:r>
        <w:rPr>
          <w:rFonts w:hint="eastAsia"/>
        </w:rPr>
        <w:br/>
      </w:r>
      <w:r>
        <w:rPr>
          <w:rFonts w:hint="eastAsia"/>
        </w:rPr>
        <w:t>　　（一）发展战略、路径高度同质化</w:t>
      </w:r>
      <w:r>
        <w:rPr>
          <w:rFonts w:hint="eastAsia"/>
        </w:rPr>
        <w:br/>
      </w:r>
      <w:r>
        <w:rPr>
          <w:rFonts w:hint="eastAsia"/>
        </w:rPr>
        <w:t>　　（二）扰乱发达地区和城市金融秩序</w:t>
      </w:r>
      <w:r>
        <w:rPr>
          <w:rFonts w:hint="eastAsia"/>
        </w:rPr>
        <w:br/>
      </w:r>
      <w:r>
        <w:rPr>
          <w:rFonts w:hint="eastAsia"/>
        </w:rPr>
        <w:t>　　二、城商行跨区域经营本部面临的风险</w:t>
      </w:r>
      <w:r>
        <w:rPr>
          <w:rFonts w:hint="eastAsia"/>
        </w:rPr>
        <w:br/>
      </w:r>
      <w:r>
        <w:rPr>
          <w:rFonts w:hint="eastAsia"/>
        </w:rPr>
        <w:t>　　（一）科技支撑更加困难</w:t>
      </w:r>
      <w:r>
        <w:rPr>
          <w:rFonts w:hint="eastAsia"/>
        </w:rPr>
        <w:br/>
      </w:r>
      <w:r>
        <w:rPr>
          <w:rFonts w:hint="eastAsia"/>
        </w:rPr>
        <w:t>　　（二）管理成本大幅增长</w:t>
      </w:r>
      <w:r>
        <w:rPr>
          <w:rFonts w:hint="eastAsia"/>
        </w:rPr>
        <w:br/>
      </w:r>
      <w:r>
        <w:rPr>
          <w:rFonts w:hint="eastAsia"/>
        </w:rPr>
        <w:t>　　（三）管理能力不强，对异地分行的有效管控缺乏</w:t>
      </w:r>
      <w:r>
        <w:rPr>
          <w:rFonts w:hint="eastAsia"/>
        </w:rPr>
        <w:br/>
      </w:r>
      <w:r>
        <w:rPr>
          <w:rFonts w:hint="eastAsia"/>
        </w:rPr>
        <w:t>　　（四）管理理念亟待转变，对异地分行的有效支撑不足</w:t>
      </w:r>
      <w:r>
        <w:rPr>
          <w:rFonts w:hint="eastAsia"/>
        </w:rPr>
        <w:br/>
      </w:r>
      <w:r>
        <w:rPr>
          <w:rFonts w:hint="eastAsia"/>
        </w:rPr>
        <w:t>　　三、城商行跨区域经营分行面临的风险</w:t>
      </w:r>
      <w:r>
        <w:rPr>
          <w:rFonts w:hint="eastAsia"/>
        </w:rPr>
        <w:br/>
      </w:r>
      <w:r>
        <w:rPr>
          <w:rFonts w:hint="eastAsia"/>
        </w:rPr>
        <w:t>　　（一）对异地分行的管控模式缺乏，跨区域发展风险加大</w:t>
      </w:r>
      <w:r>
        <w:rPr>
          <w:rFonts w:hint="eastAsia"/>
        </w:rPr>
        <w:br/>
      </w:r>
      <w:r>
        <w:rPr>
          <w:rFonts w:hint="eastAsia"/>
        </w:rPr>
        <w:t>　　（二）人才储备不足，跨区域发展的可持续性面临挑战</w:t>
      </w:r>
      <w:r>
        <w:rPr>
          <w:rFonts w:hint="eastAsia"/>
        </w:rPr>
        <w:br/>
      </w:r>
      <w:r>
        <w:rPr>
          <w:rFonts w:hint="eastAsia"/>
        </w:rPr>
        <w:t>　　（三）网点优势基本丧失</w:t>
      </w:r>
      <w:r>
        <w:rPr>
          <w:rFonts w:hint="eastAsia"/>
        </w:rPr>
        <w:br/>
      </w:r>
      <w:r>
        <w:rPr>
          <w:rFonts w:hint="eastAsia"/>
        </w:rPr>
        <w:t>　　（四）异地政府协调困难</w:t>
      </w:r>
      <w:r>
        <w:rPr>
          <w:rFonts w:hint="eastAsia"/>
        </w:rPr>
        <w:br/>
      </w:r>
      <w:r>
        <w:rPr>
          <w:rFonts w:hint="eastAsia"/>
        </w:rPr>
        <w:t>　　（五）贷款集中现象明显</w:t>
      </w:r>
      <w:r>
        <w:rPr>
          <w:rFonts w:hint="eastAsia"/>
        </w:rPr>
        <w:br/>
      </w:r>
      <w:r>
        <w:rPr>
          <w:rFonts w:hint="eastAsia"/>
        </w:rPr>
        <w:t>　　（六）风险控制更加严峻</w:t>
      </w:r>
      <w:r>
        <w:rPr>
          <w:rFonts w:hint="eastAsia"/>
        </w:rPr>
        <w:br/>
      </w:r>
      <w:r>
        <w:rPr>
          <w:rFonts w:hint="eastAsia"/>
        </w:rPr>
        <w:t>　　四、其他金融机构面临的风险与挑战</w:t>
      </w:r>
      <w:r>
        <w:rPr>
          <w:rFonts w:hint="eastAsia"/>
        </w:rPr>
        <w:br/>
      </w:r>
      <w:r>
        <w:rPr>
          <w:rFonts w:hint="eastAsia"/>
        </w:rPr>
        <w:t>　　（一）分流</w:t>
      </w:r>
      <w:r>
        <w:rPr>
          <w:rFonts w:hint="eastAsia"/>
        </w:rPr>
        <w:br/>
      </w:r>
      <w:r>
        <w:rPr>
          <w:rFonts w:hint="eastAsia"/>
        </w:rPr>
        <w:t>　　（二）竞争</w:t>
      </w:r>
      <w:r>
        <w:rPr>
          <w:rFonts w:hint="eastAsia"/>
        </w:rPr>
        <w:br/>
      </w:r>
      <w:r>
        <w:rPr>
          <w:rFonts w:hint="eastAsia"/>
        </w:rPr>
        <w:t>　　第四章 (中.智林)城商行跨区域经营风险管理</w:t>
      </w:r>
      <w:r>
        <w:rPr>
          <w:rFonts w:hint="eastAsia"/>
        </w:rPr>
        <w:br/>
      </w:r>
      <w:r>
        <w:rPr>
          <w:rFonts w:hint="eastAsia"/>
        </w:rPr>
        <w:t>　　一、城商行跨区域经营风险管理总体理念</w:t>
      </w:r>
      <w:r>
        <w:rPr>
          <w:rFonts w:hint="eastAsia"/>
        </w:rPr>
        <w:br/>
      </w:r>
      <w:r>
        <w:rPr>
          <w:rFonts w:hint="eastAsia"/>
        </w:rPr>
        <w:t>　　（一）跨区域经营的条件应审慎掌握</w:t>
      </w:r>
      <w:r>
        <w:rPr>
          <w:rFonts w:hint="eastAsia"/>
        </w:rPr>
        <w:br/>
      </w:r>
      <w:r>
        <w:rPr>
          <w:rFonts w:hint="eastAsia"/>
        </w:rPr>
        <w:t>　　（二）跨区域经营的范围应因行而异</w:t>
      </w:r>
      <w:r>
        <w:rPr>
          <w:rFonts w:hint="eastAsia"/>
        </w:rPr>
        <w:br/>
      </w:r>
      <w:r>
        <w:rPr>
          <w:rFonts w:hint="eastAsia"/>
        </w:rPr>
        <w:t>　　二、城商行跨区域经营风险管理体系建设</w:t>
      </w:r>
      <w:r>
        <w:rPr>
          <w:rFonts w:hint="eastAsia"/>
        </w:rPr>
        <w:br/>
      </w:r>
      <w:r>
        <w:rPr>
          <w:rFonts w:hint="eastAsia"/>
        </w:rPr>
        <w:t>　　（一）有所为有所不为构建多层银行体系</w:t>
      </w:r>
      <w:r>
        <w:rPr>
          <w:rFonts w:hint="eastAsia"/>
        </w:rPr>
        <w:br/>
      </w:r>
      <w:r>
        <w:rPr>
          <w:rFonts w:hint="eastAsia"/>
        </w:rPr>
        <w:t>　　（二）制定清晰的跨区域发展战略</w:t>
      </w:r>
      <w:r>
        <w:rPr>
          <w:rFonts w:hint="eastAsia"/>
        </w:rPr>
        <w:br/>
      </w:r>
      <w:r>
        <w:rPr>
          <w:rFonts w:hint="eastAsia"/>
        </w:rPr>
        <w:t>　　（三）完善总分行管控模式，着力强化风险控制能力</w:t>
      </w:r>
      <w:r>
        <w:rPr>
          <w:rFonts w:hint="eastAsia"/>
        </w:rPr>
        <w:br/>
      </w:r>
      <w:r>
        <w:rPr>
          <w:rFonts w:hint="eastAsia"/>
        </w:rPr>
        <w:t>　　三、城商行跨区域经营风险管理实务操作</w:t>
      </w:r>
      <w:r>
        <w:rPr>
          <w:rFonts w:hint="eastAsia"/>
        </w:rPr>
        <w:br/>
      </w:r>
      <w:r>
        <w:rPr>
          <w:rFonts w:hint="eastAsia"/>
        </w:rPr>
        <w:t>　　（一）完善公司治理结构</w:t>
      </w:r>
      <w:r>
        <w:rPr>
          <w:rFonts w:hint="eastAsia"/>
        </w:rPr>
        <w:br/>
      </w:r>
      <w:r>
        <w:rPr>
          <w:rFonts w:hint="eastAsia"/>
        </w:rPr>
        <w:t>　　（二）操作风险的管理</w:t>
      </w:r>
      <w:r>
        <w:rPr>
          <w:rFonts w:hint="eastAsia"/>
        </w:rPr>
        <w:br/>
      </w:r>
      <w:r>
        <w:rPr>
          <w:rFonts w:hint="eastAsia"/>
        </w:rPr>
        <w:t>　　（三）经营成本的管理</w:t>
      </w:r>
      <w:r>
        <w:rPr>
          <w:rFonts w:hint="eastAsia"/>
        </w:rPr>
        <w:br/>
      </w:r>
      <w:r>
        <w:rPr>
          <w:rFonts w:hint="eastAsia"/>
        </w:rPr>
        <w:t>　　（四）各种风险的管理</w:t>
      </w:r>
      <w:r>
        <w:rPr>
          <w:rFonts w:hint="eastAsia"/>
        </w:rPr>
        <w:br/>
      </w:r>
      <w:r>
        <w:rPr>
          <w:rFonts w:hint="eastAsia"/>
        </w:rPr>
        <w:t>　　（五）人脉关系的管理</w:t>
      </w:r>
      <w:r>
        <w:rPr>
          <w:rFonts w:hint="eastAsia"/>
        </w:rPr>
        <w:br/>
      </w:r>
      <w:r>
        <w:rPr>
          <w:rFonts w:hint="eastAsia"/>
        </w:rPr>
        <w:t>　　（六）客户对象的管理</w:t>
      </w:r>
      <w:r>
        <w:rPr>
          <w:rFonts w:hint="eastAsia"/>
        </w:rPr>
        <w:br/>
      </w:r>
      <w:r>
        <w:rPr>
          <w:rFonts w:hint="eastAsia"/>
        </w:rPr>
        <w:t>　　（七）人才储备的管理</w:t>
      </w:r>
      <w:r>
        <w:rPr>
          <w:rFonts w:hint="eastAsia"/>
        </w:rPr>
        <w:br/>
      </w:r>
      <w:r>
        <w:rPr>
          <w:rFonts w:hint="eastAsia"/>
        </w:rPr>
        <w:t>　　（八）科技支撑的管理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f4b33c8b4f3a" w:history="1">
        <w:r>
          <w:rPr>
            <w:rStyle w:val="Hyperlink"/>
          </w:rPr>
          <w:t>中国信贷风险专题分析报告2011年第18期：城商行跨区域经营风险战略与战术征订通知</w:t>
        </w:r>
      </w:hyperlink>
      <w:r>
        <w:rPr>
          <w:color w:val="C00000"/>
        </w:rPr>
        <w:t>》，报告编号：</w:t>
      </w:r>
      <w:r>
        <w:rPr>
          <w:rFonts w:hint="eastAsia"/>
          <w:color w:val="C00000"/>
        </w:rPr>
        <w:t>085A027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af4b33c8b4f3a" w:history="1">
        <w:r>
          <w:rPr>
            <w:rStyle w:val="Hyperlink"/>
          </w:rPr>
          <w:t>https://www.20087.com/2011-10/R_xindaifengxianzhuantifenxi2011niandi146.html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c10ead1e743d6" w:history="1">
      <w:r>
        <w:rPr>
          <w:rStyle w:val="Hyperlink"/>
        </w:rPr>
        <w:t>中国信贷风险专题分析报告2011年第18期：城商行跨区域经营风险战略与战术征订通知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xindaifengxianzhuantifenxi2011niandi146.html" TargetMode="External" Id="Rb0baf4b33c8b4f3a" /></Relationships>
</file>

<file path=word/_rels/header2.xml.rels>&#65279;<?xml version="1.0" encoding="utf-8"?><Relationships xmlns="http://schemas.openxmlformats.org/package/2006/relationships"><Relationship Type="http://schemas.openxmlformats.org/officeDocument/2006/relationships/hyperlink" Target="https://www.20087.com/2011-10/R_xindaifengxianzhuantifenxi2011niandi146.html" TargetMode="External" Id="Rfd1c10ead1e7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2011-10-24T04:05:00Z</dcterms:created>
  <dcterms:modified xsi:type="dcterms:W3CDTF">2011-10-24T05:05:00Z</dcterms:modified>
  <dc:subject>中国信贷风险专题分析报告2011年第18期：城商行跨区域经营风险战略与战术征订通知</dc:subject>
  <dc:title>中国信贷风险专题分析报告2011年第18期：城商行跨区域经营风险战略与战术征订通知</dc:title>
  <cp:keywords>中国信贷风险专题分析报告2011年第18期：城商行跨区域经营风险战略与战术征订通知</cp:keywords>
  <dc:description>中国信贷风险专题分析报告2011年第18期：城商行跨区域经营风险战略与战术征订通知</dc:description>
</cp:coreProperties>
</file>