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7a6cbe5cb4dc3" w:history="1">
              <w:r>
                <w:rPr>
                  <w:rStyle w:val="Hyperlink"/>
                </w:rPr>
                <w:t>精准授信，信用卡影子额度管理探讨</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7a6cbe5cb4dc3" w:history="1">
              <w:r>
                <w:rPr>
                  <w:rStyle w:val="Hyperlink"/>
                </w:rPr>
                <w:t>精准授信，信用卡影子额度管理探讨</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27a6cbe5cb4dc3" w:history="1">
                <w:r>
                  <w:rPr>
                    <w:rStyle w:val="Hyperlink"/>
                  </w:rPr>
                  <w:t>https://www.20087.com/DiaoYan/2011-10/jingzhunshouxinxinyongkayingziedugua.html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27a6cbe5cb4dc3" w:history="1">
        <w:r>
          <w:rPr>
            <w:rStyle w:val="Hyperlink"/>
          </w:rPr>
          <w:t>精准授信，信用卡影子额度管理探讨</w:t>
        </w:r>
      </w:hyperlink>
      <w:r>
        <w:rPr>
          <w:rFonts w:hint="eastAsia"/>
        </w:rPr>
        <w:t>简介：</w:t>
      </w:r>
      <w:r>
        <w:rPr>
          <w:rFonts w:hint="eastAsia"/>
        </w:rPr>
        <w:br/>
      </w:r>
      <w:r>
        <w:rPr>
          <w:rFonts w:hint="eastAsia"/>
        </w:rPr>
        <w:t>　　2011年金融生态环境是令人不安的，也考验着各家银行经营能力。外围上美国经济增长乏力欧盟主权债务危机亦是越陷越深牵扯国家也越来越多，受这些因素的影响国际金融市场动荡不休；国内为抑制通货膨胀，2011年以来人民银行先后6次提高了商业银行的存款准备金率，银根紧缩使商业银行不得不收缩贷款。</w:t>
      </w:r>
      <w:r>
        <w:rPr>
          <w:rFonts w:hint="eastAsia"/>
        </w:rPr>
        <w:br/>
      </w:r>
      <w:r>
        <w:rPr>
          <w:rFonts w:hint="eastAsia"/>
        </w:rPr>
        <w:t>　　另有，《商业银行信用卡业务监督管理办法》第九十八条规定，发卡银行应当严格执行资本充足率监管要求，将未使用的信用卡授信额度，纳入承诺项目中的“其他承诺”子项计算表外加权风险资产，适用50 的信用转换系数和根据信用卡交易主体确定的相应风险权重。</w:t>
      </w:r>
      <w:r>
        <w:rPr>
          <w:rFonts w:hint="eastAsia"/>
        </w:rPr>
        <w:br/>
      </w:r>
      <w:r>
        <w:rPr>
          <w:rFonts w:hint="eastAsia"/>
        </w:rPr>
        <w:t>　　数据显示：截至去年底，国内信用卡发卡量达2.3亿张，同比增23.96 ，活卡量1.31亿张，同比增37.42 ，活卡率62.31 ；信用卡月活卡率，即单月内有消费记录的信用卡，不足50 。这就是说大约有一亿张信用卡在休眠，其信用额度没有得到利用。目前大部分银行信用卡未使用授信额度也已超过信用卡总授信额度的60 。</w:t>
      </w:r>
      <w:r>
        <w:rPr>
          <w:rFonts w:hint="eastAsia"/>
        </w:rPr>
        <w:br/>
      </w:r>
      <w:r>
        <w:rPr>
          <w:rFonts w:hint="eastAsia"/>
        </w:rPr>
        <w:t>　　新形势下，商业银行更应该注重单卡效益，发卡量并不再是我们的主要目标。银行在未来将考虑每张卡的客户价值，因为每张授信的卡都会有成本，如果持卡人的用卡不活跃或者有休眠期，那么会就造成银行的成本上升。</w:t>
      </w:r>
      <w:r>
        <w:rPr>
          <w:rFonts w:hint="eastAsia"/>
        </w:rPr>
        <w:br/>
      </w:r>
      <w:r>
        <w:rPr>
          <w:rFonts w:hint="eastAsia"/>
        </w:rPr>
        <w:t>　　商业银行为了挪出更多的贷款规模，银行应精细化信用卡的授信额度，尽量减少风险储备金占用，提高资产的盈利能力。所谓近期出现的“零额度”、“买菜卡”的授信作出以下探讨。</w:t>
      </w:r>
      <w:r>
        <w:rPr>
          <w:rFonts w:hint="eastAsia"/>
        </w:rPr>
        <w:br/>
      </w:r>
      <w:r>
        <w:rPr>
          <w:rFonts w:hint="eastAsia"/>
        </w:rPr>
        <w:t>　　</w:t>
      </w:r>
      <w:hyperlink r:id="R7527a6cbe5cb4dc3" w:history="1">
        <w:r>
          <w:rPr>
            <w:rStyle w:val="Hyperlink"/>
          </w:rPr>
          <w:t>精准授信，信用卡影子额度管理探讨</w:t>
        </w:r>
      </w:hyperlink>
      <w:r>
        <w:rPr>
          <w:rFonts w:hint="eastAsia"/>
        </w:rPr>
        <w:t>目录：</w:t>
      </w:r>
      <w:r>
        <w:rPr>
          <w:rFonts w:hint="eastAsia"/>
        </w:rPr>
        <w:br/>
      </w:r>
      <w:r>
        <w:rPr>
          <w:rFonts w:hint="eastAsia"/>
        </w:rPr>
        <w:t>　　第一部分 “买菜卡”和“影子卡”</w:t>
      </w:r>
      <w:r>
        <w:rPr>
          <w:rFonts w:hint="eastAsia"/>
        </w:rPr>
        <w:br/>
      </w:r>
      <w:r>
        <w:rPr>
          <w:rFonts w:hint="eastAsia"/>
        </w:rPr>
        <w:t>　　一、信用卡额度授信新策略</w:t>
      </w:r>
      <w:r>
        <w:rPr>
          <w:rFonts w:hint="eastAsia"/>
        </w:rPr>
        <w:br/>
      </w:r>
      <w:r>
        <w:rPr>
          <w:rFonts w:hint="eastAsia"/>
        </w:rPr>
        <w:t>　　（一）2011年上半年信用卡授信额度小幅增长</w:t>
      </w:r>
      <w:r>
        <w:rPr>
          <w:rFonts w:hint="eastAsia"/>
        </w:rPr>
        <w:br/>
      </w:r>
      <w:r>
        <w:rPr>
          <w:rFonts w:hint="eastAsia"/>
        </w:rPr>
        <w:t>　　（二）应对新规，信用卡授信注重单张卡价值</w:t>
      </w:r>
      <w:r>
        <w:rPr>
          <w:rFonts w:hint="eastAsia"/>
        </w:rPr>
        <w:br/>
      </w:r>
      <w:r>
        <w:rPr>
          <w:rFonts w:hint="eastAsia"/>
        </w:rPr>
        <w:t>　　（三）“影子额度”信用卡</w:t>
      </w:r>
      <w:r>
        <w:rPr>
          <w:rFonts w:hint="eastAsia"/>
        </w:rPr>
        <w:br/>
      </w:r>
      <w:r>
        <w:rPr>
          <w:rFonts w:hint="eastAsia"/>
        </w:rPr>
        <w:t>　　（四）工行云南分行的普及卡</w:t>
      </w:r>
      <w:r>
        <w:rPr>
          <w:rFonts w:hint="eastAsia"/>
        </w:rPr>
        <w:br/>
      </w:r>
      <w:r>
        <w:rPr>
          <w:rFonts w:hint="eastAsia"/>
        </w:rPr>
        <w:t>　　二、“影子额度”信用卡的特点</w:t>
      </w:r>
      <w:r>
        <w:rPr>
          <w:rFonts w:hint="eastAsia"/>
        </w:rPr>
        <w:br/>
      </w:r>
      <w:r>
        <w:rPr>
          <w:rFonts w:hint="eastAsia"/>
        </w:rPr>
        <w:t>　　（一）低额度信用卡对申请人要求低</w:t>
      </w:r>
      <w:r>
        <w:rPr>
          <w:rFonts w:hint="eastAsia"/>
        </w:rPr>
        <w:br/>
      </w:r>
      <w:r>
        <w:rPr>
          <w:rFonts w:hint="eastAsia"/>
        </w:rPr>
        <w:t>　　（二）信用额度低</w:t>
      </w:r>
      <w:r>
        <w:rPr>
          <w:rFonts w:hint="eastAsia"/>
        </w:rPr>
        <w:br/>
      </w:r>
      <w:r>
        <w:rPr>
          <w:rFonts w:hint="eastAsia"/>
        </w:rPr>
        <w:t>　　（三）信用卡额度灵活性强</w:t>
      </w:r>
      <w:r>
        <w:rPr>
          <w:rFonts w:hint="eastAsia"/>
        </w:rPr>
        <w:br/>
      </w:r>
      <w:r>
        <w:rPr>
          <w:rFonts w:hint="eastAsia"/>
        </w:rPr>
        <w:t>　　三、影子额度信用卡操作注意事项</w:t>
      </w:r>
      <w:r>
        <w:rPr>
          <w:rFonts w:hint="eastAsia"/>
        </w:rPr>
        <w:br/>
      </w:r>
      <w:r>
        <w:rPr>
          <w:rFonts w:hint="eastAsia"/>
        </w:rPr>
        <w:t>　　（一）事前征询客户的意愿，与客户达成合意</w:t>
      </w:r>
      <w:r>
        <w:rPr>
          <w:rFonts w:hint="eastAsia"/>
        </w:rPr>
        <w:br/>
      </w:r>
      <w:r>
        <w:rPr>
          <w:rFonts w:hint="eastAsia"/>
        </w:rPr>
        <w:t>　　（二）时中提醒客户，使客户能“明白”消费</w:t>
      </w:r>
      <w:r>
        <w:rPr>
          <w:rFonts w:hint="eastAsia"/>
        </w:rPr>
        <w:br/>
      </w:r>
      <w:r>
        <w:rPr>
          <w:rFonts w:hint="eastAsia"/>
        </w:rPr>
        <w:t>　　（三）打消持卡人“被调整”了的感觉</w:t>
      </w:r>
      <w:r>
        <w:rPr>
          <w:rFonts w:hint="eastAsia"/>
        </w:rPr>
        <w:br/>
      </w:r>
      <w:r>
        <w:rPr>
          <w:rFonts w:hint="eastAsia"/>
        </w:rPr>
        <w:t>　　第二部分 “影子额度”信用卡产生的原因</w:t>
      </w:r>
      <w:r>
        <w:rPr>
          <w:rFonts w:hint="eastAsia"/>
        </w:rPr>
        <w:br/>
      </w:r>
      <w:r>
        <w:rPr>
          <w:rFonts w:hint="eastAsia"/>
        </w:rPr>
        <w:t>　　一、银根紧缩，可用贷款资金减少</w:t>
      </w:r>
      <w:r>
        <w:rPr>
          <w:rFonts w:hint="eastAsia"/>
        </w:rPr>
        <w:br/>
      </w:r>
      <w:r>
        <w:rPr>
          <w:rFonts w:hint="eastAsia"/>
        </w:rPr>
        <w:t>　　（一）六次上调存款准备金率</w:t>
      </w:r>
      <w:r>
        <w:rPr>
          <w:rFonts w:hint="eastAsia"/>
        </w:rPr>
        <w:br/>
      </w:r>
      <w:r>
        <w:rPr>
          <w:rFonts w:hint="eastAsia"/>
        </w:rPr>
        <w:t>　　（二）存款大量流出银行体系</w:t>
      </w:r>
      <w:r>
        <w:rPr>
          <w:rFonts w:hint="eastAsia"/>
        </w:rPr>
        <w:br/>
      </w:r>
      <w:r>
        <w:rPr>
          <w:rFonts w:hint="eastAsia"/>
        </w:rPr>
        <w:t>　　（三）商业银行资本充足率较前年降低</w:t>
      </w:r>
      <w:r>
        <w:rPr>
          <w:rFonts w:hint="eastAsia"/>
        </w:rPr>
        <w:br/>
      </w:r>
      <w:r>
        <w:rPr>
          <w:rFonts w:hint="eastAsia"/>
        </w:rPr>
        <w:t>　　（四）信用卡监管新规</w:t>
      </w:r>
      <w:r>
        <w:rPr>
          <w:rFonts w:hint="eastAsia"/>
        </w:rPr>
        <w:br/>
      </w:r>
      <w:r>
        <w:rPr>
          <w:rFonts w:hint="eastAsia"/>
        </w:rPr>
        <w:t>　　二、信用卡发卡规模日益庞大</w:t>
      </w:r>
      <w:r>
        <w:rPr>
          <w:rFonts w:hint="eastAsia"/>
        </w:rPr>
        <w:br/>
      </w:r>
      <w:r>
        <w:rPr>
          <w:rFonts w:hint="eastAsia"/>
        </w:rPr>
        <w:t>　　（一）四大国有行信用卡发卡数据</w:t>
      </w:r>
      <w:r>
        <w:rPr>
          <w:rFonts w:hint="eastAsia"/>
        </w:rPr>
        <w:br/>
      </w:r>
      <w:r>
        <w:rPr>
          <w:rFonts w:hint="eastAsia"/>
        </w:rPr>
        <w:t>　　（二）股份制银行信用卡发卡数据</w:t>
      </w:r>
      <w:r>
        <w:rPr>
          <w:rFonts w:hint="eastAsia"/>
        </w:rPr>
        <w:br/>
      </w:r>
      <w:r>
        <w:rPr>
          <w:rFonts w:hint="eastAsia"/>
        </w:rPr>
        <w:t>　　（三）四大国有行信用卡透支额数据</w:t>
      </w:r>
      <w:r>
        <w:rPr>
          <w:rFonts w:hint="eastAsia"/>
        </w:rPr>
        <w:br/>
      </w:r>
      <w:r>
        <w:rPr>
          <w:rFonts w:hint="eastAsia"/>
        </w:rPr>
        <w:t>　　（四）股份制银行信用卡透支额数据</w:t>
      </w:r>
      <w:r>
        <w:rPr>
          <w:rFonts w:hint="eastAsia"/>
        </w:rPr>
        <w:br/>
      </w:r>
      <w:r>
        <w:rPr>
          <w:rFonts w:hint="eastAsia"/>
        </w:rPr>
        <w:t>　　（五）四大国有行信用卡消费额数据</w:t>
      </w:r>
      <w:r>
        <w:rPr>
          <w:rFonts w:hint="eastAsia"/>
        </w:rPr>
        <w:br/>
      </w:r>
      <w:r>
        <w:rPr>
          <w:rFonts w:hint="eastAsia"/>
        </w:rPr>
        <w:t>　　（六）股份制银行信用卡消费额数据</w:t>
      </w:r>
      <w:r>
        <w:rPr>
          <w:rFonts w:hint="eastAsia"/>
        </w:rPr>
        <w:br/>
      </w:r>
      <w:r>
        <w:rPr>
          <w:rFonts w:hint="eastAsia"/>
        </w:rPr>
        <w:t>　　三、信用卡活卡率低，仅为62.31</w:t>
      </w:r>
      <w:r>
        <w:rPr>
          <w:rFonts w:hint="eastAsia"/>
        </w:rPr>
        <w:br/>
      </w:r>
      <w:r>
        <w:rPr>
          <w:rFonts w:hint="eastAsia"/>
        </w:rPr>
        <w:t>　　（一）睡眠卡的政策法规</w:t>
      </w:r>
      <w:r>
        <w:rPr>
          <w:rFonts w:hint="eastAsia"/>
        </w:rPr>
        <w:br/>
      </w:r>
      <w:r>
        <w:rPr>
          <w:rFonts w:hint="eastAsia"/>
        </w:rPr>
        <w:t>　　（二）睡眠卡增大银行的成本</w:t>
      </w:r>
      <w:r>
        <w:rPr>
          <w:rFonts w:hint="eastAsia"/>
        </w:rPr>
        <w:br/>
      </w:r>
      <w:r>
        <w:rPr>
          <w:rFonts w:hint="eastAsia"/>
        </w:rPr>
        <w:t>　　（三）睡眠卡不能给银行带来经济效益</w:t>
      </w:r>
      <w:r>
        <w:rPr>
          <w:rFonts w:hint="eastAsia"/>
        </w:rPr>
        <w:br/>
      </w:r>
      <w:r>
        <w:rPr>
          <w:rFonts w:hint="eastAsia"/>
        </w:rPr>
        <w:t>　　（四）睡眠卡减少贷款额度</w:t>
      </w:r>
      <w:r>
        <w:rPr>
          <w:rFonts w:hint="eastAsia"/>
        </w:rPr>
        <w:br/>
      </w:r>
      <w:r>
        <w:rPr>
          <w:rFonts w:hint="eastAsia"/>
        </w:rPr>
        <w:t>　　第三部分 精准授信，注重单张信用卡价值</w:t>
      </w:r>
      <w:r>
        <w:rPr>
          <w:rFonts w:hint="eastAsia"/>
        </w:rPr>
        <w:br/>
      </w:r>
      <w:r>
        <w:rPr>
          <w:rFonts w:hint="eastAsia"/>
        </w:rPr>
        <w:t>　　一、提高单张卡价值，精准授信是关键</w:t>
      </w:r>
      <w:r>
        <w:rPr>
          <w:rFonts w:hint="eastAsia"/>
        </w:rPr>
        <w:br/>
      </w:r>
      <w:r>
        <w:rPr>
          <w:rFonts w:hint="eastAsia"/>
        </w:rPr>
        <w:t>　　（一）风险决定额度</w:t>
      </w:r>
      <w:r>
        <w:rPr>
          <w:rFonts w:hint="eastAsia"/>
        </w:rPr>
        <w:br/>
      </w:r>
      <w:r>
        <w:rPr>
          <w:rFonts w:hint="eastAsia"/>
        </w:rPr>
        <w:t>　　（二）消费和偿债能力决定额度</w:t>
      </w:r>
      <w:r>
        <w:rPr>
          <w:rFonts w:hint="eastAsia"/>
        </w:rPr>
        <w:br/>
      </w:r>
      <w:r>
        <w:rPr>
          <w:rFonts w:hint="eastAsia"/>
        </w:rPr>
        <w:t>　　（三）风险和收入兼顾决定额度</w:t>
      </w:r>
      <w:r>
        <w:rPr>
          <w:rFonts w:hint="eastAsia"/>
        </w:rPr>
        <w:br/>
      </w:r>
      <w:r>
        <w:rPr>
          <w:rFonts w:hint="eastAsia"/>
        </w:rPr>
        <w:t>　　（四）基于客户价值的授信法</w:t>
      </w:r>
      <w:r>
        <w:rPr>
          <w:rFonts w:hint="eastAsia"/>
        </w:rPr>
        <w:br/>
      </w:r>
      <w:r>
        <w:rPr>
          <w:rFonts w:hint="eastAsia"/>
        </w:rPr>
        <w:t>　　二、提高单张卡价值，刺激消费是前提</w:t>
      </w:r>
      <w:r>
        <w:rPr>
          <w:rFonts w:hint="eastAsia"/>
        </w:rPr>
        <w:br/>
      </w:r>
      <w:r>
        <w:rPr>
          <w:rFonts w:hint="eastAsia"/>
        </w:rPr>
        <w:t>　　（一）倡导信用卡消费的科学观念</w:t>
      </w:r>
      <w:r>
        <w:rPr>
          <w:rFonts w:hint="eastAsia"/>
        </w:rPr>
        <w:br/>
      </w:r>
      <w:r>
        <w:rPr>
          <w:rFonts w:hint="eastAsia"/>
        </w:rPr>
        <w:t>　　（二）优化信用卡消费的整体环境</w:t>
      </w:r>
      <w:r>
        <w:rPr>
          <w:rFonts w:hint="eastAsia"/>
        </w:rPr>
        <w:br/>
      </w:r>
      <w:r>
        <w:rPr>
          <w:rFonts w:hint="eastAsia"/>
        </w:rPr>
        <w:t>　　（三）强化信用卡消费的技术保障</w:t>
      </w:r>
      <w:r>
        <w:rPr>
          <w:rFonts w:hint="eastAsia"/>
        </w:rPr>
        <w:br/>
      </w:r>
      <w:r>
        <w:rPr>
          <w:rFonts w:hint="eastAsia"/>
        </w:rPr>
        <w:t>　　（四）提升信用卡消费的安全措施</w:t>
      </w:r>
      <w:r>
        <w:rPr>
          <w:rFonts w:hint="eastAsia"/>
        </w:rPr>
        <w:br/>
      </w:r>
      <w:r>
        <w:rPr>
          <w:rFonts w:hint="eastAsia"/>
        </w:rPr>
        <w:t>　　（五）提升信用卡消费的营销促进水平</w:t>
      </w:r>
      <w:r>
        <w:rPr>
          <w:rFonts w:hint="eastAsia"/>
        </w:rPr>
        <w:br/>
      </w:r>
      <w:r>
        <w:rPr>
          <w:rFonts w:hint="eastAsia"/>
        </w:rPr>
        <w:t>　　三、提高单张卡价值，客服服务是基础</w:t>
      </w:r>
      <w:r>
        <w:rPr>
          <w:rFonts w:hint="eastAsia"/>
        </w:rPr>
        <w:br/>
      </w:r>
      <w:r>
        <w:rPr>
          <w:rFonts w:hint="eastAsia"/>
        </w:rPr>
        <w:t>　　（一）规范业务管理制度</w:t>
      </w:r>
      <w:r>
        <w:rPr>
          <w:rFonts w:hint="eastAsia"/>
        </w:rPr>
        <w:br/>
      </w:r>
      <w:r>
        <w:rPr>
          <w:rFonts w:hint="eastAsia"/>
        </w:rPr>
        <w:t>　　（二）明确银行有权调整持卡人信用额度</w:t>
      </w:r>
      <w:r>
        <w:rPr>
          <w:rFonts w:hint="eastAsia"/>
        </w:rPr>
        <w:br/>
      </w:r>
      <w:r>
        <w:rPr>
          <w:rFonts w:hint="eastAsia"/>
        </w:rPr>
        <w:t>　　（三）及时告知持卡人信用额度调整情况</w:t>
      </w:r>
      <w:r>
        <w:rPr>
          <w:rFonts w:hint="eastAsia"/>
        </w:rPr>
        <w:br/>
      </w:r>
      <w:r>
        <w:rPr>
          <w:rFonts w:hint="eastAsia"/>
        </w:rPr>
        <w:t>　　（四）加强管理，防范纠纷</w:t>
      </w:r>
      <w:r>
        <w:rPr>
          <w:rFonts w:hint="eastAsia"/>
        </w:rPr>
        <w:br/>
      </w:r>
      <w:r>
        <w:rPr>
          <w:rFonts w:hint="eastAsia"/>
        </w:rPr>
        <w:t>　　四、案例：工行信用卡凭借三个转变，实现精确授信</w:t>
      </w:r>
      <w:r>
        <w:rPr>
          <w:rFonts w:hint="eastAsia"/>
        </w:rPr>
        <w:br/>
      </w:r>
      <w:r>
        <w:rPr>
          <w:rFonts w:hint="eastAsia"/>
        </w:rPr>
        <w:t>　　（一）由审查收入向审查信用转变</w:t>
      </w:r>
      <w:r>
        <w:rPr>
          <w:rFonts w:hint="eastAsia"/>
        </w:rPr>
        <w:br/>
      </w:r>
      <w:r>
        <w:rPr>
          <w:rFonts w:hint="eastAsia"/>
        </w:rPr>
        <w:t>　　（二）由人工审批为主向自动审批为主转变</w:t>
      </w:r>
      <w:r>
        <w:rPr>
          <w:rFonts w:hint="eastAsia"/>
        </w:rPr>
        <w:br/>
      </w:r>
      <w:r>
        <w:rPr>
          <w:rFonts w:hint="eastAsia"/>
        </w:rPr>
        <w:t>　　（三）由被动、模糊授信向主动、精确授信转变</w:t>
      </w:r>
      <w:r>
        <w:rPr>
          <w:rFonts w:hint="eastAsia"/>
        </w:rPr>
        <w:br/>
      </w:r>
      <w:r>
        <w:rPr>
          <w:rFonts w:hint="eastAsia"/>
        </w:rPr>
        <w:t>　　《银行卡业务月度专题研究》产品说明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7a6cbe5cb4dc3" w:history="1">
        <w:r>
          <w:rPr>
            <w:rStyle w:val="Hyperlink"/>
          </w:rPr>
          <w:t>精准授信，信用卡影子额度管理探讨</w:t>
        </w:r>
      </w:hyperlink>
      <w:r>
        <w:rPr>
          <w:color w:val="C00000"/>
        </w:rPr>
        <w:t>》，报告编号：</w:t>
      </w:r>
      <w:r>
        <w:rPr>
          <w:rFonts w:hint="eastAsia"/>
          <w:color w:val="C00000"/>
        </w:rPr>
        <w:t>10881A5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27a6cbe5cb4dc3" w:history="1">
        <w:r>
          <w:rPr>
            <w:rStyle w:val="Hyperlink"/>
          </w:rPr>
          <w:t>https://www.20087.com/DiaoYan/2011-10/jingzhunshouxinxinyongkayingziedugua.html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6a9d05fc74d89" w:history="1">
      <w:r>
        <w:rPr>
          <w:rStyle w:val="Hyperlink"/>
        </w:rPr>
        <w:t>精准授信，信用卡影子额度管理探讨</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jingzhunshouxinxinyongkayingziedugua.html" TargetMode="External" Id="R7527a6cbe5cb4dc3" /></Relationships>
</file>

<file path=word/_rels/header2.xml.rels>&#65279;<?xml version="1.0" encoding="utf-8"?><Relationships xmlns="http://schemas.openxmlformats.org/package/2006/relationships"><Relationship Type="http://schemas.openxmlformats.org/officeDocument/2006/relationships/hyperlink" Target="https://www.20087.com/DiaoYan/2011-10/jingzhunshouxinxinyongkayingziedugua.html" TargetMode="External" Id="R6976a9d05fc7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2011-10-23T07:58:00Z</dcterms:created>
  <dcterms:modified xsi:type="dcterms:W3CDTF">2011-10-23T08:58:00Z</dcterms:modified>
  <dc:subject>精准授信，信用卡影子额度管理探讨</dc:subject>
  <dc:title>精准授信，信用卡影子额度管理探讨</dc:title>
  <cp:keywords>精准授信，信用卡影子额度管理探讨</cp:keywords>
  <dc:description>精准授信，信用卡影子额度管理探讨</dc:description>
</cp:coreProperties>
</file>