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ccda146fe4a66" w:history="1">
              <w:r>
                <w:rPr>
                  <w:rStyle w:val="Hyperlink"/>
                </w:rPr>
                <w:t>中国仓背乘用车市场现状分析及投资策略咨询报告（2011年版）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ccda146fe4a66" w:history="1">
              <w:r>
                <w:rPr>
                  <w:rStyle w:val="Hyperlink"/>
                </w:rPr>
                <w:t>中国仓背乘用车市场现状分析及投资策略咨询报告（2011年版）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ccda146fe4a66" w:history="1">
                <w:r>
                  <w:rPr>
                    <w:rStyle w:val="Hyperlink"/>
                  </w:rPr>
                  <w:t>https://www.20087.com/2011-11/R_cangbeichengyongcheshichangxianzhuan.html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背乘用车是一种多功能的家用汽车，因其拥有较大的储物空间和良好的驾驶性能而在市场上受到欢迎。目前，仓背乘用车多采用先进的汽车制造技术和时尚的设计理念，能够提供舒适的乘坐体验和较高的燃油经济性。随着技术的发展，仓背乘用车的设计也在不断创新，如通过采用更高效的发动机技术和优化的车身结构，提高车辆的动力性能和安全性；通过改进内饰材料和配置选项，提高车辆的舒适性和实用性。此外，随着用户对高效出行和个性化需求的增长，仓背乘用车的应用也在不断拓展，以适应不同消费者的用车需求。</w:t>
      </w:r>
      <w:r>
        <w:rPr>
          <w:rFonts w:hint="eastAsia"/>
        </w:rPr>
        <w:br/>
      </w:r>
      <w:r>
        <w:rPr>
          <w:rFonts w:hint="eastAsia"/>
        </w:rPr>
        <w:t>　　未来，仓背乘用车的发展将更加注重智能化与电动化。智能化是指通过集成物联网技术和智能算法，实现对车辆运行状态的实时监测和智能调节，提高车辆的自动化水平。电动化则是指通过集成更先进的电池技术和优化的驱动系统，开发出具有更长续航里程和更低排放的电动汽车，以适应更加严格的环保法规要求。此外，随着新材料技术的发展，未来的仓背乘用车将采用更多高性能材料，如新型轻质合金材料和智能感应材料，进一步提升产品的性能和环保性。同时，通过与智慧交通技术的结合，未来的仓背乘用车将能够更好地服务于智慧交通生态系统，提供更加全面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ccda146fe4a66" w:history="1">
        <w:r>
          <w:rPr>
            <w:rStyle w:val="Hyperlink"/>
          </w:rPr>
          <w:t>中国仓背乘用车市场现状分析及投资策略咨询报告（2011年版）</w:t>
        </w:r>
      </w:hyperlink>
      <w:r>
        <w:rPr>
          <w:rFonts w:hint="eastAsia"/>
        </w:rPr>
        <w:t>》依托公司多年来对仓背乘用车产品的研究，结合仓背乘用车产品历年供需关系变化规律，对仓背乘用车产品内的企业群体进行了深入的调查与研究，采用定量及定性的科学研究方法撰写而成。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ccda146fe4a66" w:history="1">
        <w:r>
          <w:rPr>
            <w:rStyle w:val="Hyperlink"/>
          </w:rPr>
          <w:t>中国仓背乘用车市场现状分析及投资策略咨询报告（2011年版）</w:t>
        </w:r>
      </w:hyperlink>
      <w:r>
        <w:rPr>
          <w:rFonts w:hint="eastAsia"/>
        </w:rPr>
        <w:t>》对我国仓背乘用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仓背乘用车市场特征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二、仓背乘用车行业相关政策分析</w:t>
      </w:r>
      <w:r>
        <w:rPr>
          <w:rFonts w:hint="eastAsia"/>
        </w:rPr>
        <w:br/>
      </w:r>
      <w:r>
        <w:rPr>
          <w:rFonts w:hint="eastAsia"/>
        </w:rPr>
        <w:t>　　第五节 仓背乘用车行业发展的"波特五力模型"分析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中国仓背乘用车行业产业链（上、下游及关联产业）状况分析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中国仓背乘用车市场规模分析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2007-2011年1-6月中国仓背乘用车市场规模分析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2010年我国仓背乘用车区域结构分析</w:t>
      </w:r>
      <w:r>
        <w:rPr>
          <w:rFonts w:hint="eastAsia"/>
        </w:rPr>
        <w:br/>
      </w:r>
      <w:r>
        <w:rPr>
          <w:rFonts w:hint="eastAsia"/>
        </w:rPr>
        <w:t>　　第三节 中国仓背乘用车区域市场规模分析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中国仓背乘用车国内市场综述</w:t>
      </w:r>
      <w:r>
        <w:rPr>
          <w:rFonts w:hint="eastAsia"/>
        </w:rPr>
        <w:br/>
      </w:r>
      <w:r>
        <w:rPr>
          <w:rFonts w:hint="eastAsia"/>
        </w:rPr>
        <w:t>　　第二节 中国仓背乘用车产品产量分析及预测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一、仓背乘用车产业总体产能规模</w:t>
      </w:r>
      <w:r>
        <w:rPr>
          <w:rFonts w:hint="eastAsia"/>
        </w:rPr>
        <w:br/>
      </w:r>
      <w:r>
        <w:rPr>
          <w:rFonts w:hint="eastAsia"/>
        </w:rPr>
        <w:t>　　　　二、仓背乘用车生产区域分布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中国仓背乘用车市场需求分析及预测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一、中国仓背乘用车需求特点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2011-2016年中国仓背乘用车供需平衡预测（回归预测模型）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中国仓背乘用车价格趋势分析</w:t>
      </w:r>
      <w:r>
        <w:rPr>
          <w:rFonts w:hint="eastAsia"/>
        </w:rPr>
        <w:br/>
      </w:r>
      <w:r>
        <w:rPr>
          <w:rFonts w:hint="eastAsia"/>
        </w:rPr>
        <w:t>　　　　二、中国仓背乘用车当前市场价格及分析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三、影响仓背乘用车价格因素分析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四、2011-2016年中国仓背乘用车价格走势预测（回归预测模型）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中国仓背乘用车行业进出口市场情况分析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2007-2011年1-6月中国仓背乘用车行业进出口量分析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一、2007-2011年1-6月中国仓背乘用车行业进口分析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二、2007-2011年1-6月中国仓背乘用车行业出口分析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2011-2016年中国仓背乘用车行业进出口市场预测分析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一、2011-2016年中国仓背乘用车行业进口预测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二、2011-2016年中国仓背乘用车行业出口预测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全国仓背乘用车行业财务状况分析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2009-2010年仓背乘用车行业规模分析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一、2009-2010年仓背乘用车行业总资产对比分析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二、2009-2010年仓背乘用车行业企业单位数对比分析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三、2009-2010年仓背乘用车行业从业人员平均人数对比分析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2009-2010年仓背乘用车行业经济效益分析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一、2009-2010年仓背乘用车行业产值利税率对比分析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二、2009-2010年仓背乘用车行业资金利润率对比分析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三、2009-2010年仓背乘用车行业成本费用利润率对比分析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2009-2010年仓背乘用车行业效率分析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一、2009-2010年仓背乘用车行业资产负债率对比分析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二、2009-2010年仓背乘用车行业流动资产周转次数对比分析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2009-2010年仓背乘用车行业结构分析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一、2009-2010年仓背乘用车行业地区结构分析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二、2009-2010年仓背乘用车行业所有制结构分析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三、2009-2010年仓背乘用车行业不同规模企业结构分析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2009-2010年仓背乘用车行业不同规模企业财务状况分析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一、2009-2010年仓背乘用车行业不同规模企业人均指标分析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二、2009-2010年仓背乘用车行业不同规模企业盈利能力分析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三、2009-2010年仓背乘用车行业不同规模企业营运能力分析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三、2009-2010年仓背乘用车行业不同规模企业偿债能力分析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国内外仓背乘用车重点企业分析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中国仓背乘用车行业发展预测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2011-2016年我国仓背乘用车行业产量预测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2011-2016年我国仓背乘用车行业消费量预测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2011-2016年我国仓背乘用车行业产值预测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2011-2016年我国仓背乘用车行业销售收入预测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仓背乘用车行业投资前景与投资策略分析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仓背乘用车行业发展的PEST分析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仓背乘用车行业投资价值分析</w:t>
      </w:r>
      <w:r>
        <w:rPr>
          <w:rFonts w:hint="eastAsia"/>
        </w:rPr>
        <w:br/>
      </w:r>
      <w:r>
        <w:rPr>
          <w:rFonts w:hint="eastAsia"/>
        </w:rPr>
        <w:t>　　　　一、仓背乘用车行业发展前景分析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二、仓背乘用车行业盈利能力预测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仓背乘用车行业投资风险分析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仓背乘用车行业投资策略分析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业内专家对中国仓背乘用车行业总结及企业重点客户管理建议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仓背乘用车行业企业问题总结</w:t>
      </w:r>
      <w:r>
        <w:rPr>
          <w:rFonts w:hint="eastAsia"/>
        </w:rPr>
        <w:br/>
      </w:r>
      <w:r>
        <w:rPr>
          <w:rFonts w:hint="eastAsia"/>
        </w:rPr>
        <w:t>　　第二节 仓背乘用车企业应对策略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仓背乘用车市场的重点客户战略实施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中-智林-－仓背乘用车项目投资建议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2009-2010年我国仓背乘用车行业职工学历结构图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2009-2010年我国仓背乘用车行业管理人员学历结构图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2009-2010年中国仓背乘用车市场销售收入区域分布图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2007-2011年1-6月西部地区仓背乘用车市场规模变化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2011-2016年中国仓背乘用车市场规模变化表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2011-2016年中国仓背乘用车市场规模变化图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2009-2010年仓背乘用车消费区域分布比率图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2009-2010年消费者对仓背乘用车产品的品牌满意度调查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中国仓背乘用车消费者对其价格的敏感度分析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2007-2011年1-6月我国仓背乘用车出口量及增长率变化图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2011-2016年我国仓背乘用车进口量预测表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2011-2016年中国仓背乘用车进口量预测图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2011-2016年我国仓背乘用车出口量预测表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2011-2016年中国仓背乘用车出口量预测图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2009-2010年我国仓背乘用车市场集中度分析</w:t>
      </w:r>
      <w:r>
        <w:rPr>
          <w:rFonts w:hint="eastAsia"/>
        </w:rPr>
        <w:br/>
      </w:r>
      <w:r>
        <w:rPr>
          <w:rFonts w:hint="eastAsia"/>
        </w:rPr>
        <w:t>　　图表 2009-2010年仓背乘用车行业领导企业的市场占有率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2011-2016年我国仓背乘用车产值预测表</w:t>
      </w:r>
      <w:r>
        <w:rPr>
          <w:rFonts w:hint="eastAsia"/>
        </w:rPr>
        <w:br/>
      </w:r>
      <w:r>
        <w:rPr>
          <w:rFonts w:hint="eastAsia"/>
        </w:rPr>
        <w:t>　　图表 2011-2016年我国仓背乘用车产值预测图</w:t>
      </w:r>
      <w:r>
        <w:rPr>
          <w:rFonts w:hint="eastAsia"/>
        </w:rPr>
        <w:br/>
      </w:r>
      <w:r>
        <w:rPr>
          <w:rFonts w:hint="eastAsia"/>
        </w:rPr>
        <w:t>　　图表 2011-2016年我国仓背乘用车销售收入预测表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2011-2016年我国仓背乘用车销售收入预测图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2011-2016年我国仓背乘用车总资产预测表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2011-2016年我国仓背乘用车总资产预测图</w:t>
      </w:r>
      <w:r>
        <w:rPr>
          <w:rFonts w:hint="eastAsia"/>
        </w:rPr>
        <w:br/>
      </w:r>
      <w:r>
        <w:rPr>
          <w:rFonts w:hint="eastAsia"/>
        </w:rPr>
        <w:t>　　图表 我国仓背乘用车行业SWOT分析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2009-2010年我国仓背乘用车行业盈利能力情况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2009-2010年我国仓背乘用车行业偿债能力情况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2009-2010年我国仓背乘用车行业发展能力情况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ccda146fe4a66" w:history="1">
        <w:r>
          <w:rPr>
            <w:rStyle w:val="Hyperlink"/>
          </w:rPr>
          <w:t>中国仓背乘用车市场现状分析及投资策略咨询报告（2011年版）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ccda146fe4a66" w:history="1">
        <w:r>
          <w:rPr>
            <w:rStyle w:val="Hyperlink"/>
          </w:rPr>
          <w:t>https://www.20087.com/2011-11/R_cangbeichengyongcheshichangxianzhuan.html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bc563c4f4b02" w:history="1">
      <w:r>
        <w:rPr>
          <w:rStyle w:val="Hyperlink"/>
        </w:rPr>
        <w:t>中国仓背乘用车市场现状分析及投资策略咨询报告（2011年版）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angbeichengyongcheshichangxianzhuan.html" TargetMode="External" Id="R931ccda146fe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angbeichengyongcheshichangxianzhuan.html" TargetMode="External" Id="Rf2efbc563c4f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2011-11-17T02:13:00Z</dcterms:created>
  <dcterms:modified xsi:type="dcterms:W3CDTF">2011-11-17T03:13:00Z</dcterms:modified>
  <dc:subject>中国仓背乘用车市场现状分析及投资策略咨询报告（2011年版）</dc:subject>
  <dc:title>中国仓背乘用车市场现状分析及投资策略咨询报告（2011年版）</dc:title>
  <cp:keywords>中国仓背乘用车市场现状分析及投资策略咨询报告（2011年版）</cp:keywords>
  <dc:description>中国仓背乘用车市场现状分析及投资策略咨询报告（2011年版）</dc:description>
</cp:coreProperties>
</file>