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891e3ad044dd9" w:history="1">
              <w:r>
                <w:rPr>
                  <w:rStyle w:val="Hyperlink"/>
                </w:rPr>
                <w:t>中国化学制药行业节能减排调查及发展趋势分析报告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891e3ad044dd9" w:history="1">
              <w:r>
                <w:rPr>
                  <w:rStyle w:val="Hyperlink"/>
                </w:rPr>
                <w:t>中国化学制药行业节能减排调查及发展趋势分析报告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891e3ad044dd9" w:history="1">
                <w:r>
                  <w:rPr>
                    <w:rStyle w:val="Hyperlink"/>
                  </w:rPr>
                  <w:t>https://www.20087.com/DiaoYan/2011-11/huaxuezhiyaohangyejienengjianpaidiao568.html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2011年中国化学制药行业节能减排现状分析</w:t>
      </w:r>
      <w:r>
        <w:rPr>
          <w:rFonts w:hint="eastAsia"/>
        </w:rPr>
        <w:br/>
      </w:r>
      <w:r>
        <w:rPr>
          <w:rFonts w:hint="eastAsia"/>
        </w:rPr>
        <w:t>　　第一节 中国化学制药行业节能减排现状</w:t>
      </w:r>
      <w:r>
        <w:rPr>
          <w:rFonts w:hint="eastAsia"/>
        </w:rPr>
        <w:br/>
      </w:r>
      <w:r>
        <w:rPr>
          <w:rFonts w:hint="eastAsia"/>
        </w:rPr>
        <w:t>　　　　一、化学制药能耗、污染物排放占全国总能耗比重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二、中国化学制药行业能耗、环保与国外先进水平的差距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三、2011年化学制药行业节能减排目标</w:t>
      </w:r>
      <w:r>
        <w:rPr>
          <w:rFonts w:hint="eastAsia"/>
        </w:rPr>
        <w:br/>
      </w:r>
      <w:r>
        <w:rPr>
          <w:rFonts w:hint="eastAsia"/>
        </w:rPr>
        <w:t>　　第二节 中国化学制药行业节能减排的动因分析</w:t>
      </w:r>
      <w:r>
        <w:rPr>
          <w:rFonts w:hint="eastAsia"/>
        </w:rPr>
        <w:br/>
      </w:r>
      <w:r>
        <w:rPr>
          <w:rFonts w:hint="eastAsia"/>
        </w:rPr>
        <w:t>　　　　四、产业结构调整对节能减排的影响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五、技术进步对节能减排的影响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六、制度和管理优化对节能减排的影响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中国化学制药行业节能减排行业市场发展环境分析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2011年中国化学制药行业节能减排行业社会环境分析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2011年中国化学制药行业节能减排行业技术环境分析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宏观政策对节能减排行业要求分析</w:t>
      </w:r>
      <w:r>
        <w:rPr>
          <w:rFonts w:hint="eastAsia"/>
        </w:rPr>
        <w:br/>
      </w:r>
      <w:r>
        <w:rPr>
          <w:rFonts w:hint="eastAsia"/>
        </w:rPr>
        <w:t>　　第一节 相关法律法规对中药行业节能减排的影响及风险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四、区域限批流域限批等政策</w:t>
      </w:r>
      <w:r>
        <w:rPr>
          <w:rFonts w:hint="eastAsia"/>
        </w:rPr>
        <w:br/>
      </w:r>
      <w:r>
        <w:rPr>
          <w:rFonts w:hint="eastAsia"/>
        </w:rPr>
        <w:t>　　　　五、环保质量标准</w:t>
      </w:r>
      <w:r>
        <w:rPr>
          <w:rFonts w:hint="eastAsia"/>
        </w:rPr>
        <w:br/>
      </w:r>
      <w:r>
        <w:rPr>
          <w:rFonts w:hint="eastAsia"/>
        </w:rPr>
        <w:t>　　第二节 中:智:林:　资源综合利用相关政策对制药行业的影响</w:t>
      </w:r>
      <w:r>
        <w:rPr>
          <w:rFonts w:hint="eastAsia"/>
        </w:rPr>
        <w:br/>
      </w:r>
      <w:r>
        <w:rPr>
          <w:rFonts w:hint="eastAsia"/>
        </w:rPr>
        <w:t>　　　　一、中国资源综合利用相关政策</w:t>
      </w:r>
      <w:r>
        <w:rPr>
          <w:rFonts w:hint="eastAsia"/>
        </w:rPr>
        <w:br/>
      </w:r>
      <w:r>
        <w:rPr>
          <w:rFonts w:hint="eastAsia"/>
        </w:rPr>
        <w:t>　　　　二、资源利用对制药行业影响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891e3ad044dd9" w:history="1">
        <w:r>
          <w:rPr>
            <w:rStyle w:val="Hyperlink"/>
          </w:rPr>
          <w:t>中国化学制药行业节能减排调查及发展趋势分析报告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891e3ad044dd9" w:history="1">
        <w:r>
          <w:rPr>
            <w:rStyle w:val="Hyperlink"/>
          </w:rPr>
          <w:t>https://www.20087.com/DiaoYan/2011-11/huaxuezhiyaohangyejienengjianpaidiao568.html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489e2e1b74e03" w:history="1">
      <w:r>
        <w:rPr>
          <w:rStyle w:val="Hyperlink"/>
        </w:rPr>
        <w:t>中国化学制药行业节能减排调查及发展趋势分析报告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huaxuezhiyaohangyejienengjianpaidiao568.html" TargetMode="External" Id="R805891e3ad04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huaxuezhiyaohangyejienengjianpaidiao568.html" TargetMode="External" Id="R839489e2e1b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2011-11-20T01:58:00Z</dcterms:created>
  <dcterms:modified xsi:type="dcterms:W3CDTF">2011-11-20T02:58:00Z</dcterms:modified>
  <dc:subject>中国化学制药行业节能减排调查及发展趋势分析报告</dc:subject>
  <dc:title>中国化学制药行业节能减排调查及发展趋势分析报告</dc:title>
  <cp:keywords>中国化学制药行业节能减排调查及发展趋势分析报告</cp:keywords>
  <dc:description>中国化学制药行业节能减排调查及发展趋势分析报告</dc:description>
</cp:coreProperties>
</file>