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4be9949dd407e" w:history="1">
              <w:r>
                <w:rPr>
                  <w:rStyle w:val="Hyperlink"/>
                </w:rPr>
                <w:t>中国通讯模块市场深度剖析及投资前景分析报告（2012-2016年）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4be9949dd407e" w:history="1">
              <w:r>
                <w:rPr>
                  <w:rStyle w:val="Hyperlink"/>
                </w:rPr>
                <w:t>中国通讯模块市场深度剖析及投资前景分析报告（2012-2016年）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4be9949dd407e" w:history="1">
                <w:r>
                  <w:rPr>
                    <w:rStyle w:val="Hyperlink"/>
                  </w:rPr>
                  <w:t>https://www.20087.com/2011-11/R_tongxunmokuaishichangshendupoxijitou.html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通讯模块概述</w:t>
      </w:r>
      <w:r>
        <w:rPr>
          <w:rFonts w:hint="eastAsia"/>
        </w:rPr>
        <w:br/>
      </w:r>
      <w:r>
        <w:rPr>
          <w:rFonts w:hint="eastAsia"/>
        </w:rPr>
        <w:t>　　第一节 通讯模块定义</w:t>
      </w:r>
      <w:r>
        <w:rPr>
          <w:rFonts w:hint="eastAsia"/>
        </w:rPr>
        <w:br/>
      </w:r>
      <w:r>
        <w:rPr>
          <w:rFonts w:hint="eastAsia"/>
        </w:rPr>
        <w:t>　　第二节 通讯模块行业发展历程</w:t>
      </w:r>
      <w:r>
        <w:rPr>
          <w:rFonts w:hint="eastAsia"/>
        </w:rPr>
        <w:br/>
      </w:r>
      <w:r>
        <w:rPr>
          <w:rFonts w:hint="eastAsia"/>
        </w:rPr>
        <w:t>　　第三节 通讯模块分类情况</w:t>
      </w:r>
      <w:r>
        <w:rPr>
          <w:rFonts w:hint="eastAsia"/>
        </w:rPr>
        <w:br/>
      </w:r>
      <w:r>
        <w:rPr>
          <w:rFonts w:hint="eastAsia"/>
        </w:rPr>
        <w:t>　　第四节 通讯模块产业链分析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二、通讯模块产业链模型分析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中国通讯模块行业发展环境分析</w:t>
      </w:r>
      <w:r>
        <w:rPr>
          <w:rFonts w:hint="eastAsia"/>
        </w:rPr>
        <w:br/>
      </w:r>
      <w:r>
        <w:rPr>
          <w:rFonts w:hint="eastAsia"/>
        </w:rPr>
        <w:t>　　第一节 国内通讯模块经济环境分析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三、2012年中国通讯模块经济发展预测分析</w:t>
      </w:r>
      <w:r>
        <w:rPr>
          <w:rFonts w:hint="eastAsia"/>
        </w:rPr>
        <w:br/>
      </w:r>
      <w:r>
        <w:rPr>
          <w:rFonts w:hint="eastAsia"/>
        </w:rPr>
        <w:t>　　第二节 中国通讯模块行业政策环境分析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中国通讯模块生产现状分析</w:t>
      </w:r>
      <w:r>
        <w:rPr>
          <w:rFonts w:hint="eastAsia"/>
        </w:rPr>
        <w:br/>
      </w:r>
      <w:r>
        <w:rPr>
          <w:rFonts w:hint="eastAsia"/>
        </w:rPr>
        <w:t>　　第一节 通讯模块行业总体规模</w:t>
      </w:r>
      <w:r>
        <w:rPr>
          <w:rFonts w:hint="eastAsia"/>
        </w:rPr>
        <w:br/>
      </w:r>
      <w:r>
        <w:rPr>
          <w:rFonts w:hint="eastAsia"/>
        </w:rPr>
        <w:t>　　第一节 通讯模块产能概况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通讯模块市场容量概况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中~智~林~－通讯模块产业的生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4be9949dd407e" w:history="1">
        <w:r>
          <w:rPr>
            <w:rStyle w:val="Hyperlink"/>
          </w:rPr>
          <w:t>中国通讯模块市场深度剖析及投资前景分析报告（2012-2016年）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4be9949dd407e" w:history="1">
        <w:r>
          <w:rPr>
            <w:rStyle w:val="Hyperlink"/>
          </w:rPr>
          <w:t>https://www.20087.com/2011-11/R_tongxunmokuaishichangshendupoxijitou.html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313aef9b94684" w:history="1">
      <w:r>
        <w:rPr>
          <w:rStyle w:val="Hyperlink"/>
        </w:rPr>
        <w:t>中国通讯模块市场深度剖析及投资前景分析报告（2012-2016年）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ongxunmokuaishichangshendupoxijitou.html" TargetMode="External" Id="Rb604be9949dd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ongxunmokuaishichangshendupoxijitou.html" TargetMode="External" Id="R790313aef9b9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2011-11-30T03:28:00Z</dcterms:created>
  <dcterms:modified xsi:type="dcterms:W3CDTF">2011-11-30T04:28:00Z</dcterms:modified>
  <dc:subject>中国通讯模块市场深度剖析及投资前景分析报告（2012-2016年）</dc:subject>
  <dc:title>中国通讯模块市场深度剖析及投资前景分析报告（2012-2016年）</dc:title>
  <cp:keywords>中国通讯模块市场深度剖析及投资前景分析报告（2012-2016年）</cp:keywords>
  <dc:description>中国通讯模块市场深度剖析及投资前景分析报告（2012-2016年）</dc:description>
</cp:coreProperties>
</file>