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5569a2493461c" w:history="1">
              <w:r>
                <w:rPr>
                  <w:rStyle w:val="Hyperlink"/>
                </w:rPr>
                <w:t>2008-2011年中国甲苯二异氰酸酯（TDI）行业发展回顾及2012-2016年走势分析报告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5569a2493461c" w:history="1">
              <w:r>
                <w:rPr>
                  <w:rStyle w:val="Hyperlink"/>
                </w:rPr>
                <w:t>2008-2011年中国甲苯二异氰酸酯（TDI）行业发展回顾及2012-2016年走势分析报告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5569a2493461c" w:history="1">
                <w:r>
                  <w:rPr>
                    <w:rStyle w:val="Hyperlink"/>
                  </w:rPr>
                  <w:t>https://www.20087.com/2011-11/R_jiabeneryiqingsuanzuohangyefazhanhui.html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应用于聚氨酯泡沫、涂料、粘合剂等领域。近年来，随着下游产业的发展和技术的进步，TDI的需求量持续增长。目前，TDI的生产工艺已经相当成熟，通过采用先进的合成技术和提纯工艺，能够生产出高纯度的产品。然而，随着市场竞争的加剧和技术要求的提高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TDI的发展将更加注重环保性和高值化。市场调研网认为，随着环保法规的趋严和技术的进步，TDI将通过引入绿色化学技术和循环经济理念，减少生产过程中的污染物排放，提高资源利用效率。同时，通过材料改性和配方优化，TDI将具备更高的性能和更广泛的应用范围，满足不同行业的需求。此外，随着新材料技术的发展，TDI将探索与其他高性能材料的复合应用，拓展其应用领域。而随着全球贸易格局的变化，TDI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2011年世界甲苯二异氰酸酯行业发展概况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2011年世界TDI生产技术发展状况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2011-2015年世界甲苯二异氰酸酯行业发展前景预测分析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2011年中国甲苯二异氰酸酯行业社会环境分析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2011年中国甲苯二异氰酸酯市场发展状况分析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2011年中国甲苯二异氰酸酯行业存在问题和发展建议分析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2007-2011年中国甲苯二异氰酸酯相关行业数据监测分析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2011年世界TDI生产技术发展状况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2011年中国TDI生产技术状况分析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2011年TDI新工艺研究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2011年影响中国TDI行业价格因素分析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四、2006-2011年区域市场消费量同比分析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2006-2010年中国甲苯二异氰酸酯（TDI）进出口数据监测分析（29291010）</w:t>
      </w:r>
      <w:r>
        <w:rPr>
          <w:rFonts w:hint="eastAsia"/>
        </w:rPr>
        <w:br/>
      </w:r>
      <w:r>
        <w:rPr>
          <w:rFonts w:hint="eastAsia"/>
        </w:rPr>
        <w:t>　　第一节 2006-2010年中国甲苯二异氰酸酯（TDI）进口数据分析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2006-2010年中国甲苯二异氰酸酯（TDI）出口数据分析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2006-2010年中国甲苯二异氰酸酯（TDI）进出口平均单价分析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2006-2010年中国甲苯二异氰酸酯（TDI）进出口国家及地区分析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2011年中国甲苯二异氰酸酯行业竞争策略分析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中智⋅林：权威专家投资建议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2007-2011年1-6月份中国有机化学原料制造行业主要盈利能力指标分析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2007-2011年中国甲苯二异氰酸酯（TDI）出口国家及地区分析</w:t>
      </w:r>
      <w:r>
        <w:rPr>
          <w:rFonts w:hint="eastAsia"/>
        </w:rPr>
        <w:br/>
      </w:r>
      <w:r>
        <w:rPr>
          <w:rFonts w:hint="eastAsia"/>
        </w:rPr>
        <w:t>　　图表 沧州大化股份有限公司主要经济指标走势图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沧州大化股份有限公司负债指标走势图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烟台巨力异氰酸酯有限公司负债情况图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2011-2015年中国甲苯二异氰酸酯行业进出口形势预测分析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2011-2015年中国甲苯二异氰酸酯行业市场盈利能力预测分析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5569a2493461c" w:history="1">
        <w:r>
          <w:rPr>
            <w:rStyle w:val="Hyperlink"/>
          </w:rPr>
          <w:t>2008-2011年中国甲苯二异氰酸酯（TDI）行业发展回顾及2012-2016年走势分析报告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5569a2493461c" w:history="1">
        <w:r>
          <w:rPr>
            <w:rStyle w:val="Hyperlink"/>
          </w:rPr>
          <w:t>https://www.20087.com/2011-11/R_jiabeneryiqingsuanzuohangyefazhanhui.html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热点：甲苯二异氰酸酯（TDI）科思创、甲苯二异氰酸酯（TDI）与聚乙二醇聚合、甲苯二异氰酸酯（TDI）税务询问、甲苯二异氰酸酯（TDI）在推进剂中的作用、甲苯二异氰酸酯是危险化学品吗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777634a534073" w:history="1">
      <w:r>
        <w:rPr>
          <w:rStyle w:val="Hyperlink"/>
        </w:rPr>
        <w:t>2008-2011年中国甲苯二异氰酸酯（TDI）行业发展回顾及2012-2016年走势分析报告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beneryiqingsuanzuohangyefazhanhui.html" TargetMode="External" Id="Ra7a5569a249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beneryiqingsuanzuohangyefazhanhui.html" TargetMode="External" Id="Rfb4777634a53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2011-11-08T01:48:00Z</dcterms:created>
  <dcterms:modified xsi:type="dcterms:W3CDTF">2011-11-08T02:48:00Z</dcterms:modified>
  <dc:subject>2008-2011年中国甲苯二异氰酸酯（TDI）行业发展回顾及2012-2016年走势分析报告</dc:subject>
  <dc:title>2008-2011年中国甲苯二异氰酸酯（TDI）行业发展回顾及2012-2016年走势分析报告</dc:title>
  <cp:keywords>2008-2011年中国甲苯二异氰酸酯（TDI）行业发展回顾及2012-2016年走势分析报告</cp:keywords>
  <dc:description>2008-2011年中国甲苯二异氰酸酯（TDI）行业发展回顾及2012-2016年走势分析报告</dc:description>
</cp:coreProperties>
</file>