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15010c8254145" w:history="1">
              <w:r>
                <w:rPr>
                  <w:rStyle w:val="Hyperlink"/>
                </w:rPr>
                <w:t>2011-2015年中国高速铁路信息化数字化系统市场分析报告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15010c8254145" w:history="1">
              <w:r>
                <w:rPr>
                  <w:rStyle w:val="Hyperlink"/>
                </w:rPr>
                <w:t>2011-2015年中国高速铁路信息化数字化系统市场分析报告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15010c8254145" w:history="1">
                <w:r>
                  <w:rPr>
                    <w:rStyle w:val="Hyperlink"/>
                  </w:rPr>
                  <w:t>https://www.20087.com/2011-11/R_gaosutieluxinxihuashuzihuaxitongshic.html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信息化数字化系统是确保高铁安全、高效运营的关键技术之一。随着高速铁路网络的扩展，信息化数字化系统的重要性日益凸显。目前，这些系统集成了列车调度、信号控制、旅客服务等多个方面，实现了对列车运行的实时监控和智能调度。此外，随着物联网技术的应用，高铁系统可以更加精准地收集和分析数据，为乘客提供更加个性化和高效的服务。</w:t>
      </w:r>
      <w:r>
        <w:rPr>
          <w:rFonts w:hint="eastAsia"/>
        </w:rPr>
        <w:br/>
      </w:r>
      <w:r>
        <w:rPr>
          <w:rFonts w:hint="eastAsia"/>
        </w:rPr>
        <w:t>　　未来，高速铁路信息化数字化系统的发展将更加注重数据驱动和智能化。一方面，通过进一步整合大数据分析、人工智能等技术，可以提高系统的预测能力和应急响应效率，从而降低事故发生的可能性。另一方面，随着乘客对服务质量期望的提高，高铁系统将更加注重提供定制化服务，例如通过移动应用提供实时行程信息、个性化旅行建议等。此外，随着区块链技术的发展，未来可能会在票务系统中引入区块链技术，以提高交易的安全性和透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高速铁路信息化数字化系统行业发展概述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高速铁路信息化数字化系统市场特征分析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高速铁路信息化数字化系统经济环境及产业发展环境分析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金融危机对高速铁路信息化数字化系统行业的影响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高速铁路信息化数字化系统行业供求状况分析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2010年高速铁路信息化数字化系统业整体销售能力</w:t>
      </w:r>
      <w:r>
        <w:rPr>
          <w:rFonts w:hint="eastAsia"/>
        </w:rPr>
        <w:br/>
      </w:r>
      <w:r>
        <w:rPr>
          <w:rFonts w:hint="eastAsia"/>
        </w:rPr>
        <w:t>　　第六节 2010年高速铁路信息化数字化系统业整体销售能力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2011-2015年高速铁路信息化数字化系统产品需求预测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高速铁路信息化数字化系统产业经济运行分析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2010年中国高速铁路信息化数字化系统行业市场运行分析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2010年中国高速铁路信息化数字化系统行业基本概况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一、高速铁路信息化数字化系统市场分析</w:t>
      </w:r>
      <w:r>
        <w:rPr>
          <w:rFonts w:hint="eastAsia"/>
        </w:rPr>
        <w:br/>
      </w:r>
      <w:r>
        <w:rPr>
          <w:rFonts w:hint="eastAsia"/>
        </w:rPr>
        <w:t>　　　　二、高速铁路信息化数字化系统进出口数量和金额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三、我国高速铁路信息化数字化系统出口面临的挑战</w:t>
      </w:r>
      <w:r>
        <w:rPr>
          <w:rFonts w:hint="eastAsia"/>
        </w:rPr>
        <w:br/>
      </w:r>
      <w:r>
        <w:rPr>
          <w:rFonts w:hint="eastAsia"/>
        </w:rPr>
        <w:t>　　　　四、高速铁路信息化数字化系统大型高端产品发展情况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2010年影响高速铁路信息化数字化系统行业发展的因素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2010年中国高速铁路信息化数字化系统行业供需情况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二、大型高速铁路信息化数字化系统等产品自主研发情况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三、高速铁路信息化数字化系统企业产业优化与战略调整情况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四、2011-2015年高速铁路信息化数字化系统行业发展预测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高速铁路信息化数字化系统销售市场分析</w:t>
      </w:r>
      <w:r>
        <w:rPr>
          <w:rFonts w:hint="eastAsia"/>
        </w:rPr>
        <w:br/>
      </w:r>
      <w:r>
        <w:rPr>
          <w:rFonts w:hint="eastAsia"/>
        </w:rPr>
        <w:t>　　第一节 高速铁路信息化数字化系统国内营销模式分析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高速铁路信息化数字化系统国内销售渠道分析</w:t>
      </w:r>
      <w:r>
        <w:rPr>
          <w:rFonts w:hint="eastAsia"/>
        </w:rPr>
        <w:br/>
      </w:r>
      <w:r>
        <w:rPr>
          <w:rFonts w:hint="eastAsia"/>
        </w:rPr>
        <w:t>　　第四节 高速铁路信息化数字化系统行业国际化营销模式分析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高速铁路信息化数字化系统重点销售区域分析</w:t>
      </w:r>
      <w:r>
        <w:rPr>
          <w:rFonts w:hint="eastAsia"/>
        </w:rPr>
        <w:br/>
      </w:r>
      <w:r>
        <w:rPr>
          <w:rFonts w:hint="eastAsia"/>
        </w:rPr>
        <w:t>　　第六节 高速铁路信息化数字化系统内部与外部流通量分析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高速铁路信息化数字化系统市场价格及价格走势分析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高速铁路信息化数字化系统年度价格变化分析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高速铁路信息化数字化系统月度价格变化分析</w:t>
      </w:r>
      <w:r>
        <w:rPr>
          <w:rFonts w:hint="eastAsia"/>
        </w:rPr>
        <w:br/>
      </w:r>
      <w:r>
        <w:rPr>
          <w:rFonts w:hint="eastAsia"/>
        </w:rPr>
        <w:t>　　第三节 高速铁路信息化数字化系统各厂家价格分析</w:t>
      </w:r>
      <w:r>
        <w:rPr>
          <w:rFonts w:hint="eastAsia"/>
        </w:rPr>
        <w:br/>
      </w:r>
      <w:r>
        <w:rPr>
          <w:rFonts w:hint="eastAsia"/>
        </w:rPr>
        <w:t>　　第四节 高速铁路信息化数字化系统市场价格驱动因素分析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2011-2015年我国高速铁路信息化数字化系统市场价格预测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国内高速铁路信息化数字化系统行业重点企业分析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中国铁路通信信号集团公司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北京和利时集团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高速铁路信息化数字化系统消费者调查分析</w:t>
      </w:r>
      <w:r>
        <w:rPr>
          <w:rFonts w:hint="eastAsia"/>
        </w:rPr>
        <w:br/>
      </w:r>
      <w:r>
        <w:rPr>
          <w:rFonts w:hint="eastAsia"/>
        </w:rPr>
        <w:t>　　第一节 高速铁路信息化数字化系统市场调查对象情况分析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二、消费者对高速铁路信息化数字化系统价格认同情况调查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高速铁路信息化数字化系统消费者品牌状况调查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三、消费者对高速铁路信息化数字化系统品牌偏好调查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四、消费者对高速铁路信息化数字化系统品牌的首要认知渠道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高速铁路信息化数字化系统企业竞争策略分析</w:t>
      </w:r>
      <w:r>
        <w:rPr>
          <w:rFonts w:hint="eastAsia"/>
        </w:rPr>
        <w:br/>
      </w:r>
      <w:r>
        <w:rPr>
          <w:rFonts w:hint="eastAsia"/>
        </w:rPr>
        <w:t>　　第一节 高速铁路信息化数字化系统市场竞争策略分析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一、2010年高速铁路信息化数字化系统市场增长潜力分析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二、2010年高速铁路信息化数字化系统主要潜力品种分析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三、现有高速铁路信息化数字化系统产品竞争策略分析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四、潜力高速铁路信息化数字化系统品种竞争策略选择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一、金融危机对高速铁路信息化数字化系统行业竞争格局的影响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二、金融危机后高速铁路信息化数字化系统行业竞争格局的变化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三、2011-2015年我国高速铁路信息化数字化系统市场竞争趋势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四、2011-2015年高速铁路信息化数字化系统行业竞争格局展望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五、2011-2015年高速铁路信息化数字化系统行业竞争策略分析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六、2011-2015年高速铁路信息化数字化系统企业竞争策略分析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2011-2015年高速铁路信息化数字化系统行业竞争格局展望</w:t>
      </w:r>
      <w:r>
        <w:rPr>
          <w:rFonts w:hint="eastAsia"/>
        </w:rPr>
        <w:br/>
      </w:r>
      <w:r>
        <w:rPr>
          <w:rFonts w:hint="eastAsia"/>
        </w:rPr>
        <w:t>　　第一节 高速铁路信息化数字化系统行业的发展周期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一、高速铁路信息化数字化系统行业的经济周期</w:t>
      </w:r>
      <w:r>
        <w:rPr>
          <w:rFonts w:hint="eastAsia"/>
        </w:rPr>
        <w:br/>
      </w:r>
      <w:r>
        <w:rPr>
          <w:rFonts w:hint="eastAsia"/>
        </w:rPr>
        <w:t>　　　　二、高速铁路信息化数字化系统行业的增长性与波动性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三、高速铁路信息化数字化系统行业的成熟度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一、高速铁路信息化数字化系统行业集中度分析</w:t>
      </w:r>
      <w:r>
        <w:rPr>
          <w:rFonts w:hint="eastAsia"/>
        </w:rPr>
        <w:br/>
      </w:r>
      <w:r>
        <w:rPr>
          <w:rFonts w:hint="eastAsia"/>
        </w:rPr>
        <w:t>　　　　二、高速铁路信息化数字化系统行业竞争程度</w:t>
      </w:r>
      <w:r>
        <w:rPr>
          <w:rFonts w:hint="eastAsia"/>
        </w:rPr>
        <w:br/>
      </w:r>
      <w:r>
        <w:rPr>
          <w:rFonts w:hint="eastAsia"/>
        </w:rPr>
        <w:t>　　第三节 中国高速铁路信息化数字化系统市行业SWOT分析与对策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五、发展我国高速铁路信息化数字化系统市工业的建议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2011-2015年我国高速铁路信息化数字化系统行业发展趋势预测</w:t>
      </w:r>
      <w:r>
        <w:rPr>
          <w:rFonts w:hint="eastAsia"/>
        </w:rPr>
        <w:br/>
      </w:r>
      <w:r>
        <w:rPr>
          <w:rFonts w:hint="eastAsia"/>
        </w:rPr>
        <w:t>　　第一节 高速铁路信息化数字化系统行业产量预测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高速铁路信息化数字化系统行业销售收入预测</w:t>
      </w:r>
      <w:r>
        <w:rPr>
          <w:rFonts w:hint="eastAsia"/>
        </w:rPr>
        <w:br/>
      </w:r>
      <w:r>
        <w:rPr>
          <w:rFonts w:hint="eastAsia"/>
        </w:rPr>
        <w:t>　　第三节 高速铁路信息化数字化系统行业总资产预测</w:t>
      </w:r>
      <w:r>
        <w:rPr>
          <w:rFonts w:hint="eastAsia"/>
        </w:rPr>
        <w:br/>
      </w:r>
      <w:r>
        <w:rPr>
          <w:rFonts w:hint="eastAsia"/>
        </w:rPr>
        <w:t>　　第四节 高速铁路信息化数字化系统行业工业总产值预测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我国高速铁路信息化数字化系统行业市场未来发展的走向预测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中国高速铁路信息化数字化系统企业面对市场竞争采取的措施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高速铁路信息化数字化系统行业发展趋势及投资战略研究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高速铁路信息化数字化系统行业发展趋势分析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2011-2015年中国高速铁路信息化数字化系统行业投资机会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高速铁路信息化数字化系统行业投资效益分析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影响高速铁路信息化数字化系统行业发展的主要因素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(中:智林)高速铁路信息化数字化系统行业投资风险及控制策略分析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高速铁路信息化数字化系统组成</w:t>
      </w:r>
      <w:r>
        <w:rPr>
          <w:rFonts w:hint="eastAsia"/>
        </w:rPr>
        <w:br/>
      </w:r>
      <w:r>
        <w:rPr>
          <w:rFonts w:hint="eastAsia"/>
        </w:rPr>
        <w:t>　　图表 2 铁路按照国际通行允许运行的最高时速分类表</w:t>
      </w:r>
      <w:r>
        <w:rPr>
          <w:rFonts w:hint="eastAsia"/>
        </w:rPr>
        <w:br/>
      </w:r>
      <w:r>
        <w:rPr>
          <w:rFonts w:hint="eastAsia"/>
        </w:rPr>
        <w:t>　　图表 3 主要交通方式每人公里能耗对比表</w:t>
      </w:r>
      <w:r>
        <w:rPr>
          <w:rFonts w:hint="eastAsia"/>
        </w:rPr>
        <w:br/>
      </w:r>
      <w:r>
        <w:rPr>
          <w:rFonts w:hint="eastAsia"/>
        </w:rPr>
        <w:t>　　图表 4 主要交通方式污染物排放对比表</w:t>
      </w:r>
      <w:r>
        <w:rPr>
          <w:rFonts w:hint="eastAsia"/>
        </w:rPr>
        <w:br/>
      </w:r>
      <w:r>
        <w:rPr>
          <w:rFonts w:hint="eastAsia"/>
        </w:rPr>
        <w:t>　　图表 5 国内外高速铁路发展规划对比</w:t>
      </w:r>
      <w:r>
        <w:rPr>
          <w:rFonts w:hint="eastAsia"/>
        </w:rPr>
        <w:br/>
      </w:r>
      <w:r>
        <w:rPr>
          <w:rFonts w:hint="eastAsia"/>
        </w:rPr>
        <w:t>　　图表 6 我国高速铁路信息化数字化系统行业所处生命周期示意图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1998年I季度—2011年Ⅱ季度国内生产总值季度累计同比增长率（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10 2001年8月—2011年8月出口总额月度同比增长率与进口总额月度同比增长率（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11 未来我国铁路发展的六大重点</w:t>
      </w:r>
      <w:r>
        <w:rPr>
          <w:rFonts w:hint="eastAsia"/>
        </w:rPr>
        <w:br/>
      </w:r>
      <w:r>
        <w:rPr>
          <w:rFonts w:hint="eastAsia"/>
        </w:rPr>
        <w:t>　　图表 12 2007-2011年我国高速铁路信息化数字化系统行业工业销售产值及增长情况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2009年我国高速铁路信息化数字化系统行业总资产周转天数</w:t>
      </w:r>
      <w:r>
        <w:rPr>
          <w:rFonts w:hint="eastAsia"/>
        </w:rPr>
        <w:br/>
      </w:r>
      <w:r>
        <w:rPr>
          <w:rFonts w:hint="eastAsia"/>
        </w:rPr>
        <w:t>　　图表 19 2010年我国高速铁路信息化数字化系统行业总资产周转天数</w:t>
      </w:r>
      <w:r>
        <w:rPr>
          <w:rFonts w:hint="eastAsia"/>
        </w:rPr>
        <w:br/>
      </w:r>
      <w:r>
        <w:rPr>
          <w:rFonts w:hint="eastAsia"/>
        </w:rPr>
        <w:t>　　图表 20 2011年我国高速铁路信息化数字化系统行业总资产周转天数</w:t>
      </w:r>
      <w:r>
        <w:rPr>
          <w:rFonts w:hint="eastAsia"/>
        </w:rPr>
        <w:br/>
      </w:r>
      <w:r>
        <w:rPr>
          <w:rFonts w:hint="eastAsia"/>
        </w:rPr>
        <w:t>　　图表 21 2009-年我国高速铁路信息化数字化系统行业资产负债率</w:t>
      </w:r>
      <w:r>
        <w:rPr>
          <w:rFonts w:hint="eastAsia"/>
        </w:rPr>
        <w:br/>
      </w:r>
      <w:r>
        <w:rPr>
          <w:rFonts w:hint="eastAsia"/>
        </w:rPr>
        <w:t>　　图表 22 2010年我国高速铁路信息化数字化系统行业资产负债率</w:t>
      </w:r>
      <w:r>
        <w:rPr>
          <w:rFonts w:hint="eastAsia"/>
        </w:rPr>
        <w:br/>
      </w:r>
      <w:r>
        <w:rPr>
          <w:rFonts w:hint="eastAsia"/>
        </w:rPr>
        <w:t>　　图表 23 2011年我国高速铁路信息化数字化系统行业资产负债率</w:t>
      </w:r>
      <w:r>
        <w:rPr>
          <w:rFonts w:hint="eastAsia"/>
        </w:rPr>
        <w:br/>
      </w:r>
      <w:r>
        <w:rPr>
          <w:rFonts w:hint="eastAsia"/>
        </w:rPr>
        <w:t>　　图表 24 2009-2011年我国高速铁路信息化数字化系统行业资产利润率及增长情况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27 2009-2011年我国高速铁路信息化数字化系统行业利润增长率及增长情况</w:t>
      </w:r>
      <w:r>
        <w:rPr>
          <w:rFonts w:hint="eastAsia"/>
        </w:rPr>
        <w:br/>
      </w:r>
      <w:r>
        <w:rPr>
          <w:rFonts w:hint="eastAsia"/>
        </w:rPr>
        <w:t>　　图表 28 近3年中国铁路通信信号集团公司资产负债率变化情况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近3年中国铁路通信信号集团公司产权比率变化情况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近3年中国铁路通信信号集团公司固定资产周转次数情况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近3年中国铁路通信信号集团公司流动资产周转次数变化情况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近3年中国铁路通信信号集团公司总资产周转次数变化情况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近3年中国铁路通信信号集团公司销售毛利率变化情况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近3年中铁电气化局集团有限公司资产负债率变化情况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近3年中铁电气化局集团有限公司产权比率变化情况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近3年中铁电气化局集团有限公司固定资产周转次数情况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近3年中铁电气化局集团有限公司流动资产周转次数变化情况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近3年中铁电气化局集团有限公司总资产周转次数变化情况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近3年中铁电气化局集团有限公司销售毛利率变化情况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近3年上海贝尔股份有限公司资产负债率变化情况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近3年上海贝尔股份有限公司产权比率变化情况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近3年上海贝尔股份有限公司固定资产周转次数情况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近3年上海贝尔股份有限公司流动资产周转次数变化情况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近3年上海贝尔股份有限公司总资产周转次数变化情况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近3年上海贝尔股份有限公司销售毛利率变化情况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近3年北京和利时集团资产负债率变化情况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近3年北京和利时集团产权比率变化情况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近3年北京和利时集团固定资产周转次数情况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近3年北京和利时集团流动资产周转次数变化情况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近3年北京和利时集团总资产周转次数变化情况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近3年北京和利时集团销售毛利率变化情况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近3年卡斯柯信号有限公司资产负债率变化情况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近3年卡斯柯信号有限公司产权比率变化情况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近3年卡斯柯信号有限公司固定资产周转次数情况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近3年卡斯柯信号有限公司流动资产周转次数变化情况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近3年卡斯柯信号有限公司总资产周转次数变化情况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近3年卡斯柯信号有限公司销售毛利率变化情况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近4年中国铁路通信信号集团公司资产负债率变化情况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近4年中国铁路通信信号集团公司产权比率变化情况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近4年中国铁路通信信号集团公司固定资产周转次数情况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近4年中国铁路通信信号集团公司流动资产周转次数变化情况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近4年中国铁路通信信号集团公司总资产周转次数变化情况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近4年中国铁路通信信号集团公司销售毛利率变化情况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近4年中铁电气化局集团有限公司资产负债率变化情况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近4年中铁电气化局集团有限公司产权比率变化情况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近4年中铁电气化局集团有限公司固定资产周转次数情况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近4年中铁电气化局集团有限公司流动资产周转次数变化情况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近4年中铁电气化局集团有限公司总资产周转次数变化情况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近4年中铁电气化局集团有限公司销售毛利率变化情况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近4年上海贝尔股份有限公司资产负债率变化情况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近4年上海贝尔股份有限公司产权比率变化情况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近4年上海贝尔股份有限公司固定资产周转次数情况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近4年上海贝尔股份有限公司流动资产周转次数变化情况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近4年上海贝尔股份有限公司总资产周转次数变化情况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近4年上海贝尔股份有限公司销售毛利率变化情况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近4年北京和利时集团资产负债率变化情况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近4年北京和利时集团产权比率变化情况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近4年北京和利时集团固定资产周转次数情况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近4年北京和利时集团流动资产周转次数变化情况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近4年北京和利时集团总资产周转次数变化情况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近4年北京和利时集团销售毛利率变化情况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近4年卡斯柯信号有限公司资产负债率变化情况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近4年卡斯柯信号有限公司产权比率变化情况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近4年卡斯柯信号有限公司固定资产周转次数情况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近4年卡斯柯信号有限公司流动资产周转次数变化情况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近4年卡斯柯信号有限公司总资产周转次数变化情况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近4年卡斯柯信号有限公司销售毛利率变化情况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2011-2015年中国高速铁路信息化数字化系统行业销售收入预测结果</w:t>
      </w:r>
      <w:r>
        <w:rPr>
          <w:rFonts w:hint="eastAsia"/>
        </w:rPr>
        <w:br/>
      </w:r>
      <w:r>
        <w:rPr>
          <w:rFonts w:hint="eastAsia"/>
        </w:rPr>
        <w:t>　　表格 32 2011-2015年中国高速铁路信息化数字化系统行业资产合计预测结果</w:t>
      </w:r>
      <w:r>
        <w:rPr>
          <w:rFonts w:hint="eastAsia"/>
        </w:rPr>
        <w:br/>
      </w:r>
      <w:r>
        <w:rPr>
          <w:rFonts w:hint="eastAsia"/>
        </w:rPr>
        <w:t>　　表格 33 2011-2015年中国高速铁路信息化数字化系统行业工业总产值预测结果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15010c8254145" w:history="1">
        <w:r>
          <w:rPr>
            <w:rStyle w:val="Hyperlink"/>
          </w:rPr>
          <w:t>2011-2015年中国高速铁路信息化数字化系统市场分析报告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15010c8254145" w:history="1">
        <w:r>
          <w:rPr>
            <w:rStyle w:val="Hyperlink"/>
          </w:rPr>
          <w:t>https://www.20087.com/2011-11/R_gaosutieluxinxihuashuzihuaxitongshic.html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bd17c33304fdc" w:history="1">
      <w:r>
        <w:rPr>
          <w:rStyle w:val="Hyperlink"/>
        </w:rPr>
        <w:t>2011-2015年中国高速铁路信息化数字化系统市场分析报告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osutieluxinxihuashuzihuaxitongshic.html" TargetMode="External" Id="R20b15010c825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osutieluxinxihuashuzihuaxitongshic.html" TargetMode="External" Id="Rb47bd17c333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2011-11-21T03:21:00Z</dcterms:created>
  <dcterms:modified xsi:type="dcterms:W3CDTF">2011-11-21T04:21:00Z</dcterms:modified>
  <dc:subject>2011-2015年中国高速铁路信息化数字化系统市场分析报告</dc:subject>
  <dc:title>2011-2015年中国高速铁路信息化数字化系统市场分析报告</dc:title>
  <cp:keywords>2011-2015年中国高速铁路信息化数字化系统市场分析报告</cp:keywords>
  <dc:description>2011-2015年中国高速铁路信息化数字化系统市场分析报告</dc:description>
</cp:coreProperties>
</file>