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b83a6ac3441ac" w:history="1">
              <w:r>
                <w:rPr>
                  <w:rStyle w:val="Hyperlink"/>
                </w:rPr>
                <w:t>中国小商品市场全景调研及投资价值评估报告（2011-2015年）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b83a6ac3441ac" w:history="1">
              <w:r>
                <w:rPr>
                  <w:rStyle w:val="Hyperlink"/>
                </w:rPr>
                <w:t>中国小商品市场全景调研及投资价值评估报告（2011-2015年）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b83a6ac3441ac" w:history="1">
                <w:r>
                  <w:rPr>
                    <w:rStyle w:val="Hyperlink"/>
                  </w:rPr>
                  <w:t>https://www.20087.com/2011-12/R_xiaoshangpinshichangquanjingdiaoyanj.html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中国小商品行业发展概述</w:t>
      </w:r>
      <w:r>
        <w:rPr>
          <w:rFonts w:hint="eastAsia"/>
        </w:rPr>
        <w:br/>
      </w:r>
      <w:r>
        <w:rPr>
          <w:rFonts w:hint="eastAsia"/>
        </w:rPr>
        <w:t>　　第一节 小商品行业发展情况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最近3-5年中国小商品行业经济指标分析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中国小商品行业的国际比较分析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中国小商品行业竞争力指标分析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中国小商品行业经济指标国际比较分析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全球小商品行业市场需求分析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全球小商品行业市场供给分析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一、小商品行业需求市场</w:t>
      </w:r>
      <w:r>
        <w:rPr>
          <w:rFonts w:hint="eastAsia"/>
        </w:rPr>
        <w:br/>
      </w:r>
      <w:r>
        <w:rPr>
          <w:rFonts w:hint="eastAsia"/>
        </w:rPr>
        <w:t>　　　　二、小商品行业客户结构</w:t>
      </w:r>
      <w:r>
        <w:rPr>
          <w:rFonts w:hint="eastAsia"/>
        </w:rPr>
        <w:br/>
      </w:r>
      <w:r>
        <w:rPr>
          <w:rFonts w:hint="eastAsia"/>
        </w:rPr>
        <w:t>　　　　三、小商品行业需求的地区差异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一、小商品行业的需求预测</w:t>
      </w:r>
      <w:r>
        <w:rPr>
          <w:rFonts w:hint="eastAsia"/>
        </w:rPr>
        <w:br/>
      </w:r>
      <w:r>
        <w:rPr>
          <w:rFonts w:hint="eastAsia"/>
        </w:rPr>
        <w:t>　　　　二、小商品行业的供应预测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小商品产业链的分析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小商品行业主要市场大区发展状况及竞争力研究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小商品行业领域2011-2015年需求量预测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2011-2015年小商品行业领域需求产品（服务）功能预测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2011-2015年小商品行业领域需求产品（服务）市场格局预测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小商品市场竞争格局分析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小商品行业主要企业竞争力分析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小商品行业竞争格局分析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一、2011年小商品行业竞争分析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二、2011年国内外小商品竞争分析</w:t>
      </w:r>
      <w:r>
        <w:rPr>
          <w:rFonts w:hint="eastAsia"/>
        </w:rPr>
        <w:br/>
      </w:r>
      <w:r>
        <w:rPr>
          <w:rFonts w:hint="eastAsia"/>
        </w:rPr>
        <w:t>　　　　三、2011年中国小商品市场竞争分析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四、2011年中国小商品市场集中度分析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三、中国小商品行业参与国际竞争的战略市场定位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2011年中国小商品行业整体运行指标分析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中国小商品行业总体规模分析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中国小商品行业产销分析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中国小商品行业财务指标总体分析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中国小商品行业SWOT分析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2011-2015年小商品行业投资价值评估分析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[^中智^林^]营销分析与营销模式推荐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b83a6ac3441ac" w:history="1">
        <w:r>
          <w:rPr>
            <w:rStyle w:val="Hyperlink"/>
          </w:rPr>
          <w:t>中国小商品市场全景调研及投资价值评估报告（2011-2015年）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b83a6ac3441ac" w:history="1">
        <w:r>
          <w:rPr>
            <w:rStyle w:val="Hyperlink"/>
          </w:rPr>
          <w:t>https://www.20087.com/2011-12/R_xiaoshangpinshichangquanjingdiaoyanj.html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99f8e36c94175" w:history="1">
      <w:r>
        <w:rPr>
          <w:rStyle w:val="Hyperlink"/>
        </w:rPr>
        <w:t>中国小商品市场全景调研及投资价值评估报告（2011-2015年）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oshangpinshichangquanjingdiaoyanj.html" TargetMode="External" Id="Rebcb83a6ac34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oshangpinshichangquanjingdiaoyanj.html" TargetMode="External" Id="R3f999f8e36c9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2011-12-20T01:08:00Z</dcterms:created>
  <dcterms:modified xsi:type="dcterms:W3CDTF">2011-12-20T02:08:00Z</dcterms:modified>
  <dc:subject>中国小商品市场全景调研及投资价值评估报告（2011-2015年）</dc:subject>
  <dc:title>中国小商品市场全景调研及投资价值评估报告（2011-2015年）</dc:title>
  <cp:keywords>中国小商品市场全景调研及投资价值评估报告（2011-2015年）</cp:keywords>
  <dc:description>中国小商品市场全景调研及投资价值评估报告（2011-2015年）</dc:description>
</cp:coreProperties>
</file>