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39a68d4dc42f7" w:history="1">
              <w:r>
                <w:rPr>
                  <w:rStyle w:val="Hyperlink"/>
                </w:rPr>
                <w:t>中国酒精行业“十二五”规划研究分析报告（2012版）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39a68d4dc42f7" w:history="1">
              <w:r>
                <w:rPr>
                  <w:rStyle w:val="Hyperlink"/>
                </w:rPr>
                <w:t>中国酒精行业“十二五”规划研究分析报告（2012版）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39a68d4dc42f7" w:history="1">
                <w:r>
                  <w:rPr>
                    <w:rStyle w:val="Hyperlink"/>
                  </w:rPr>
                  <w:t>https://www.20087.com/2011-12/R_jiujinghangyeshierwuguihuayanjiufenx.html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是一种重要的化工原料和消毒剂，在医药、食品、化工和能源等领域有着广泛的应用。现代酒精生产技术通过发酵和蒸馏等工艺，能够实现高纯度和高产量的生产。此外，随着生物技术和发酵技术的进步，燃料酒精的生产和应用也逐渐增多，成为替代化石燃料的重要选择。</w:t>
      </w:r>
      <w:r>
        <w:rPr>
          <w:rFonts w:hint="eastAsia"/>
        </w:rPr>
        <w:br/>
      </w:r>
      <w:r>
        <w:rPr>
          <w:rFonts w:hint="eastAsia"/>
        </w:rPr>
        <w:t>　　未来，酒精的发展将主要集中在技术创新和应用拓展上。市场调研网指出，随着发酵技术和生产工艺的不断进步，酒精的生产效率和纯度将进一步提升。此外，燃料酒精的研发和应用将成为未来的重要方向，通过推广生物燃料的使用，减少对化石燃料的依赖，推动能源结构的绿色转型。同时，酒精在医药和食品等领域的应用也将不断创新，满足市场和消费者的多样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酒精行业十二五规划概述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十一五酒精行业发展回顾</w:t>
      </w:r>
      <w:r>
        <w:rPr>
          <w:rFonts w:hint="eastAsia"/>
        </w:rPr>
        <w:br/>
      </w:r>
      <w:r>
        <w:rPr>
          <w:rFonts w:hint="eastAsia"/>
        </w:rPr>
        <w:t>　　　　一、十一五酒精行业运行情况</w:t>
      </w:r>
      <w:r>
        <w:rPr>
          <w:rFonts w:hint="eastAsia"/>
        </w:rPr>
        <w:br/>
      </w:r>
      <w:r>
        <w:rPr>
          <w:rFonts w:hint="eastAsia"/>
        </w:rPr>
        <w:t>　　　　二、十一五酒精行业发展特点</w:t>
      </w:r>
      <w:r>
        <w:rPr>
          <w:rFonts w:hint="eastAsia"/>
        </w:rPr>
        <w:br/>
      </w:r>
      <w:r>
        <w:rPr>
          <w:rFonts w:hint="eastAsia"/>
        </w:rPr>
        <w:t>　　　　三、十一五酒精行业发展成就</w:t>
      </w:r>
      <w:r>
        <w:rPr>
          <w:rFonts w:hint="eastAsia"/>
        </w:rPr>
        <w:br/>
      </w:r>
      <w:r>
        <w:rPr>
          <w:rFonts w:hint="eastAsia"/>
        </w:rPr>
        <w:t>　　第二节 酒精行业十二五总体规划</w:t>
      </w:r>
      <w:r>
        <w:rPr>
          <w:rFonts w:hint="eastAsia"/>
        </w:rPr>
        <w:br/>
      </w:r>
      <w:r>
        <w:rPr>
          <w:rFonts w:hint="eastAsia"/>
        </w:rPr>
        <w:t>　　　　一、酒精行业十二五规划纲要</w:t>
      </w:r>
      <w:r>
        <w:rPr>
          <w:rFonts w:hint="eastAsia"/>
        </w:rPr>
        <w:br/>
      </w:r>
      <w:r>
        <w:rPr>
          <w:rFonts w:hint="eastAsia"/>
        </w:rPr>
        <w:t>　　　　二、酒精行业十二五规划指导思想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三、酒精行业十二五规划主要目标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十一五酒精行业总体发展状况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十一五酒精行业规模情况分析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十一五酒精行业财务能力分析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中国酒精市场规模分析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十一五中国酒精市场规模分析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2010年我国酒精区域结构分析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十一五中国酒精区域市场规模分析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十二五中国酒精市场规模预测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十一五酒精行业发展现状分析</w:t>
      </w:r>
      <w:r>
        <w:rPr>
          <w:rFonts w:hint="eastAsia"/>
        </w:rPr>
        <w:br/>
      </w:r>
      <w:r>
        <w:rPr>
          <w:rFonts w:hint="eastAsia"/>
        </w:rPr>
        <w:t>　　第一节 酒精行业特性分析</w:t>
      </w:r>
      <w:r>
        <w:rPr>
          <w:rFonts w:hint="eastAsia"/>
        </w:rPr>
        <w:br/>
      </w:r>
      <w:r>
        <w:rPr>
          <w:rFonts w:hint="eastAsia"/>
        </w:rPr>
        <w:t>　　第二节 酒精产业特征与行业重要性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十一五酒精行业发展分析</w:t>
      </w:r>
      <w:r>
        <w:rPr>
          <w:rFonts w:hint="eastAsia"/>
        </w:rPr>
        <w:br/>
      </w:r>
      <w:r>
        <w:rPr>
          <w:rFonts w:hint="eastAsia"/>
        </w:rPr>
        <w:t>　　　　一、十一五酒精行业发展态势分析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二、十一五酒精行业发展特点分析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三、十一五酒精行业市场供需分析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酒精行业竞争力优势分析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酒精企业竞争策略分析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一、提高酒精企业核心竞争力的对策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二、影响酒精企业核心竞争力的因素及提升途径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三、提高酒精企业竞争力的策略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酒精行业重点企业竞争分析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酒精行业十二五投资与发展前景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酒精行业十二五投资机会分析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一、酒精投资项目分析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二、可以投资的酒精模式</w:t>
      </w:r>
      <w:r>
        <w:rPr>
          <w:rFonts w:hint="eastAsia"/>
        </w:rPr>
        <w:br/>
      </w:r>
      <w:r>
        <w:rPr>
          <w:rFonts w:hint="eastAsia"/>
        </w:rPr>
        <w:t>　　　　三、十二五酒精投资机会</w:t>
      </w:r>
      <w:r>
        <w:rPr>
          <w:rFonts w:hint="eastAsia"/>
        </w:rPr>
        <w:br/>
      </w:r>
      <w:r>
        <w:rPr>
          <w:rFonts w:hint="eastAsia"/>
        </w:rPr>
        <w:t>　　第二节 十二五期间酒精行业发展预测分析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一、十二五酒精发展分析</w:t>
      </w:r>
      <w:r>
        <w:rPr>
          <w:rFonts w:hint="eastAsia"/>
        </w:rPr>
        <w:br/>
      </w:r>
      <w:r>
        <w:rPr>
          <w:rFonts w:hint="eastAsia"/>
        </w:rPr>
        <w:t>　　　　二、十二五酒精行业技术开发方向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酒精行业十二五热点问题探讨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发展绿色经济和酒精经济，增强可持续发展能力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十二五时期酒精行业自身热点问题研究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十二五期间酒精行业发展趋势及投资风险分析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十一五酒精存在的问题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一、十二五期间酒精发展方向分析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二、十二五期间酒精行业发展规模预测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三、十二五期间酒精行业发展趋势预测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十二五期间酒精行业投资风险分析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中国酒精行业投资策略分析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十二五中国酒精行业投资环境分析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十二五中国酒精行业投资收益分析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十二五中国酒精行业产品投资方向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十二五中国酒精行业投资收益预测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二、十二五中国酒精行业总产值预测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三、十二五中国酒精行业销售收入预测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四、十二五中国酒精行业利润总额预测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五、十二五中国酒精行业总资产预测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酒精行业营销策略分析及建议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一、酒精行业营销模式</w:t>
      </w:r>
      <w:r>
        <w:rPr>
          <w:rFonts w:hint="eastAsia"/>
        </w:rPr>
        <w:br/>
      </w:r>
      <w:r>
        <w:rPr>
          <w:rFonts w:hint="eastAsia"/>
        </w:rPr>
        <w:t>　　　　二、酒精行业营销策略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39a68d4dc42f7" w:history="1">
        <w:r>
          <w:rPr>
            <w:rStyle w:val="Hyperlink"/>
          </w:rPr>
          <w:t>中国酒精行业“十二五”规划研究分析报告（2012版）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39a68d4dc42f7" w:history="1">
        <w:r>
          <w:rPr>
            <w:rStyle w:val="Hyperlink"/>
          </w:rPr>
          <w:t>https://www.20087.com/2011-12/R_jiujinghangyeshierwuguihuayanjiufenx.html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热点：酒精和乙醇的区别、酒精过敏是什么症状、酒精的定义、酒精能杀死hpv病毒吗、酒精是乙醇吗?、酒精的化学式、酒精 英文、酒精依赖症的表现、酒精的功效与作用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f211c9f494dac" w:history="1">
      <w:r>
        <w:rPr>
          <w:rStyle w:val="Hyperlink"/>
        </w:rPr>
        <w:t>中国酒精行业“十二五”规划研究分析报告（2012版）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iujinghangyeshierwuguihuayanjiufenx.html" TargetMode="External" Id="R55639a68d4dc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iujinghangyeshierwuguihuayanjiufenx.html" TargetMode="External" Id="R158f211c9f49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2011-12-06T06:12:00Z</dcterms:created>
  <dcterms:modified xsi:type="dcterms:W3CDTF">2011-12-06T07:12:00Z</dcterms:modified>
  <dc:subject>中国酒精行业“十二五”规划研究分析报告（2012版）</dc:subject>
  <dc:title>中国酒精行业“十二五”规划研究分析报告（2012版）</dc:title>
  <cp:keywords>中国酒精行业“十二五”规划研究分析报告（2012版）</cp:keywords>
  <dc:description>中国酒精行业“十二五”规划研究分析报告（2012版）</dc:description>
</cp:coreProperties>
</file>