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07d4bafc443e0" w:history="1">
              <w:r>
                <w:rPr>
                  <w:rStyle w:val="Hyperlink"/>
                </w:rPr>
                <w:t>2011-2015年中国阿酚咖敏片市场研究分析及发展趋势预测报告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07d4bafc443e0" w:history="1">
              <w:r>
                <w:rPr>
                  <w:rStyle w:val="Hyperlink"/>
                </w:rPr>
                <w:t>2011-2015年中国阿酚咖敏片市场研究分析及发展趋势预测报告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07d4bafc443e0" w:history="1">
                <w:r>
                  <w:rPr>
                    <w:rStyle w:val="Hyperlink"/>
                  </w:rPr>
                  <w:t>https://www.20087.com/2011-12/R_afenkaminpianshichangyanjiufenxijifa.html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酚咖敏片是一种常用的解热镇痛药，广泛应用于缓解感冒引起的头痛、发热等症状。近年来，随着药品质量监管的加强和技术的进步，阿酚咖敏片的生产工艺得到了优化，产品的安全性与有效性得到了保障。此外，随着消费者对药品副作用的关注度提高，市场上出现了一些复方制剂，旨在通过组合不同成分来减少单一成分的副作用，同时提高疗效。</w:t>
      </w:r>
      <w:r>
        <w:rPr>
          <w:rFonts w:hint="eastAsia"/>
        </w:rPr>
        <w:br/>
      </w:r>
      <w:r>
        <w:rPr>
          <w:rFonts w:hint="eastAsia"/>
        </w:rPr>
        <w:t>　　未来，阿酚咖敏片的发展将更加注重创新和个性化。市场调研网认为，一方面，随着药物研发技术的进步，将会有更多新型复方制剂问世，这些新药将更好地平衡疗效与安全性。另一方面，随着精准医疗的发展，阿酚咖敏片将更加注重针对不同患者群体的个性化治疗方案。此外，随着消费者健康意识的增强，阿酚咖敏片还将更加注重非处方药的自我诊疗指导和用药安全教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阿酚咖敏片行业基本情况</w:t>
      </w:r>
      <w:r>
        <w:rPr>
          <w:rFonts w:hint="eastAsia"/>
        </w:rPr>
        <w:br/>
      </w:r>
      <w:r>
        <w:rPr>
          <w:rFonts w:hint="eastAsia"/>
        </w:rPr>
        <w:t>　　第一节 阿酚咖敏片行业的定义及分类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2008-2011年阿酚咖敏片行业在国民经济中的地位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阿酚咖敏片行业特点分析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2008-2011年阿酚咖敏片行业发展PEST（环境）分析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2008-2011年阿酚咖敏片行业政策环境分析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2008-2011年阿酚咖敏片行业社会环境分析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2008-2011年阿酚咖敏片行业技术环境分析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2009年阿酚咖敏片行业发展情况分析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2008-2011年阿酚咖敏片行业规模分析</w:t>
      </w:r>
      <w:r>
        <w:rPr>
          <w:rFonts w:hint="eastAsia"/>
        </w:rPr>
        <w:br/>
      </w:r>
      <w:r>
        <w:rPr>
          <w:rFonts w:hint="eastAsia"/>
        </w:rPr>
        <w:t>　　第二节 2008-2011年阿酚咖敏片行业集中度分析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2008-2011年阿酚咖敏片行业产品结构分析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2008-2011年阿酚咖敏片行业投资情况分析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2008-2011年阿酚咖敏片行业运行情况及特点分析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2008-2011年阿酚咖敏片行业市场供需分析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2012-2015年阿酚咖敏片行业市场供需预测分析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2008-2011年阿酚咖敏片行业竞争状况分析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2008-2011年阿酚咖敏片行业进入和退出壁垒分析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2008-2011年阿酚咖敏片行业竞争结构分析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2008-2011年阿酚咖敏片行业替代产品分析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2008-2011年阿酚咖敏片行业进出口情况分析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2008-2011年阿酚咖敏片行业全球市场情况分析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一、2008-2011年阿酚咖敏片行业的竞争格局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二、2008-2011年行阿酚咖敏片业主要国家生产情况分析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三、2012-2015年阿酚咖敏片行业全球市场发展趋势预测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2008-2011年阿酚咖敏片行业进口情况分析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2008-2011年阿酚咖敏片行业上下游产业链分析</w:t>
      </w:r>
      <w:r>
        <w:rPr>
          <w:rFonts w:hint="eastAsia"/>
        </w:rPr>
        <w:br/>
      </w:r>
      <w:r>
        <w:rPr>
          <w:rFonts w:hint="eastAsia"/>
        </w:rPr>
        <w:t>　　第一节 阿酚咖敏片行业产业链介绍</w:t>
      </w:r>
      <w:r>
        <w:rPr>
          <w:rFonts w:hint="eastAsia"/>
        </w:rPr>
        <w:br/>
      </w:r>
      <w:r>
        <w:rPr>
          <w:rFonts w:hint="eastAsia"/>
        </w:rPr>
        <w:t>　　第二节 2009年阿酚咖敏片行业上游产业分析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上游行业对阿酚咖敏片行业的影响分析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2008-2011年阿酚咖敏片行业下游产业分析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下游行业对阿酚咖敏片行业的影响分析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2008-2011年阿酚咖敏片行业财务状况分析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2008-2011年阿酚咖敏片行业三费变化情况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2008-2011年阿酚咖敏片行业经营效益分析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2008-2011年阿酚咖敏片行业财务状况总体评价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2012-2015年阿酚咖敏片行业总体赢利能力预测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2008-2011年阿酚咖敏片行业区域发展情况分析</w:t>
      </w:r>
      <w:r>
        <w:rPr>
          <w:rFonts w:hint="eastAsia"/>
        </w:rPr>
        <w:br/>
      </w:r>
      <w:r>
        <w:rPr>
          <w:rFonts w:hint="eastAsia"/>
        </w:rPr>
        <w:t>　　第一节 阿酚咖敏片行业区域分布总体分析及预测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四、2011-2015年阿酚咖敏片行业区域发展趋势预测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华北地区阿酚咖敏片行业发展情况分析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东北地区阿酚咖敏片行业发展情况分析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华东地区阿酚咖敏片行业发展情况分析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中南地区阿酚咖敏片行业发展情况分析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西南地区阿酚咖敏片行业发展情况分析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西北地区阿酚咖敏片行业发展情况分析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2008-2011年阿酚咖敏片行业重点企业发展情况分析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2008-2011年阿酚咖敏片行业风险分析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2012-2015年阿酚咖敏片行业发展风险预测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阿酚咖敏片行业投资及信贷建议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(中~智~林)退出类信贷政策建议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07d4bafc443e0" w:history="1">
        <w:r>
          <w:rPr>
            <w:rStyle w:val="Hyperlink"/>
          </w:rPr>
          <w:t>2011-2015年中国阿酚咖敏片市场研究分析及发展趋势预测报告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07d4bafc443e0" w:history="1">
        <w:r>
          <w:rPr>
            <w:rStyle w:val="Hyperlink"/>
          </w:rPr>
          <w:t>https://www.20087.com/2011-12/R_afenkaminpianshichangyanjiufenxijifa.html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热点：阿酚咖敏片功效、阿酚咖敏片的作用与功效、阿酚咖敏片可以喝酒吗、阿酚咖敏片副作用、阿酚咖敏片一次吃多少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c40c5f9f54949" w:history="1">
      <w:r>
        <w:rPr>
          <w:rStyle w:val="Hyperlink"/>
        </w:rPr>
        <w:t>2011-2015年中国阿酚咖敏片市场研究分析及发展趋势预测报告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afenkaminpianshichangyanjiufenxijifa.html" TargetMode="External" Id="R84107d4bafc4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afenkaminpianshichangyanjiufenxijifa.html" TargetMode="External" Id="R797c40c5f9f5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2011-12-05T03:49:00Z</dcterms:created>
  <dcterms:modified xsi:type="dcterms:W3CDTF">2011-12-05T04:49:00Z</dcterms:modified>
  <dc:subject>2011-2015年中国阿酚咖敏片市场研究分析及发展趋势预测报告</dc:subject>
  <dc:title>2011-2015年中国阿酚咖敏片市场研究分析及发展趋势预测报告</dc:title>
  <cp:keywords>2011-2015年中国阿酚咖敏片市场研究分析及发展趋势预测报告</cp:keywords>
  <dc:description>2011-2015年中国阿酚咖敏片市场研究分析及发展趋势预测报告</dc:description>
</cp:coreProperties>
</file>