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9e04b0a2e47e3" w:history="1">
              <w:r>
                <w:rPr>
                  <w:rStyle w:val="Hyperlink"/>
                </w:rPr>
                <w:t>2011-2016年中国重组人干扰素及重组人生长激素行业分析与投资策略报告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9e04b0a2e47e3" w:history="1">
              <w:r>
                <w:rPr>
                  <w:rStyle w:val="Hyperlink"/>
                </w:rPr>
                <w:t>2011-2016年中国重组人干扰素及重组人生长激素行业分析与投资策略报告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9e04b0a2e47e3" w:history="1">
                <w:r>
                  <w:rPr>
                    <w:rStyle w:val="Hyperlink"/>
                  </w:rPr>
                  <w:t>https://www.20087.com/DiaoYan/2011-12/zhongzurenganraosujizhongzurenshengc.html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 生物制药产业基础</w:t>
      </w:r>
      <w:r>
        <w:rPr>
          <w:rFonts w:hint="eastAsia"/>
        </w:rPr>
        <w:br/>
      </w:r>
      <w:r>
        <w:rPr>
          <w:rFonts w:hint="eastAsia"/>
        </w:rPr>
        <w:t>　　　　二 行业内的竞争主体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行业盈利水平分析</w:t>
      </w:r>
      <w:r>
        <w:rPr>
          <w:rFonts w:hint="eastAsia"/>
        </w:rPr>
        <w:br/>
      </w:r>
      <w:r>
        <w:rPr>
          <w:rFonts w:hint="eastAsia"/>
        </w:rPr>
        <w:t>　　　　五 行业技术水平分析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行业发展规划及政策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2009-2010年生物制药背景</w:t>
      </w:r>
      <w:r>
        <w:rPr>
          <w:rFonts w:hint="eastAsia"/>
        </w:rPr>
        <w:br/>
      </w:r>
      <w:r>
        <w:rPr>
          <w:rFonts w:hint="eastAsia"/>
        </w:rPr>
        <w:t>　　第一节 生物制药地位</w:t>
      </w:r>
      <w:r>
        <w:rPr>
          <w:rFonts w:hint="eastAsia"/>
        </w:rPr>
        <w:br/>
      </w:r>
      <w:r>
        <w:rPr>
          <w:rFonts w:hint="eastAsia"/>
        </w:rPr>
        <w:t>　　　　一 资产份额</w:t>
      </w:r>
      <w:r>
        <w:rPr>
          <w:rFonts w:hint="eastAsia"/>
        </w:rPr>
        <w:br/>
      </w:r>
      <w:r>
        <w:rPr>
          <w:rFonts w:hint="eastAsia"/>
        </w:rPr>
        <w:t>　　　　二 销售份额</w:t>
      </w:r>
      <w:r>
        <w:rPr>
          <w:rFonts w:hint="eastAsia"/>
        </w:rPr>
        <w:br/>
      </w:r>
      <w:r>
        <w:rPr>
          <w:rFonts w:hint="eastAsia"/>
        </w:rPr>
        <w:t>　　　　三 获利分析</w:t>
      </w:r>
      <w:r>
        <w:rPr>
          <w:rFonts w:hint="eastAsia"/>
        </w:rPr>
        <w:br/>
      </w:r>
      <w:r>
        <w:rPr>
          <w:rFonts w:hint="eastAsia"/>
        </w:rPr>
        <w:t>　　第二节 2009-2011年1-9月生物制药运行</w:t>
      </w:r>
      <w:r>
        <w:rPr>
          <w:rFonts w:hint="eastAsia"/>
        </w:rPr>
        <w:br/>
      </w:r>
      <w:r>
        <w:rPr>
          <w:rFonts w:hint="eastAsia"/>
        </w:rPr>
        <w:t>　　　　一 行业资产规模</w:t>
      </w:r>
      <w:r>
        <w:rPr>
          <w:rFonts w:hint="eastAsia"/>
        </w:rPr>
        <w:br/>
      </w:r>
      <w:r>
        <w:rPr>
          <w:rFonts w:hint="eastAsia"/>
        </w:rPr>
        <w:t>　　　　二 行业企业数量</w:t>
      </w:r>
      <w:r>
        <w:rPr>
          <w:rFonts w:hint="eastAsia"/>
        </w:rPr>
        <w:br/>
      </w:r>
      <w:r>
        <w:rPr>
          <w:rFonts w:hint="eastAsia"/>
        </w:rPr>
        <w:t>　　　　三 行业销售收入</w:t>
      </w:r>
      <w:r>
        <w:rPr>
          <w:rFonts w:hint="eastAsia"/>
        </w:rPr>
        <w:br/>
      </w:r>
      <w:r>
        <w:rPr>
          <w:rFonts w:hint="eastAsia"/>
        </w:rPr>
        <w:t>　　　　四 行业利润总额</w:t>
      </w:r>
      <w:r>
        <w:rPr>
          <w:rFonts w:hint="eastAsia"/>
        </w:rPr>
        <w:br/>
      </w:r>
      <w:r>
        <w:rPr>
          <w:rFonts w:hint="eastAsia"/>
        </w:rPr>
        <w:t>　　　　五 行业毛利率</w:t>
      </w:r>
      <w:r>
        <w:rPr>
          <w:rFonts w:hint="eastAsia"/>
        </w:rPr>
        <w:br/>
      </w:r>
      <w:r>
        <w:rPr>
          <w:rFonts w:hint="eastAsia"/>
        </w:rPr>
        <w:t>　　　　六 行业利润率</w:t>
      </w:r>
      <w:r>
        <w:rPr>
          <w:rFonts w:hint="eastAsia"/>
        </w:rPr>
        <w:br/>
      </w:r>
      <w:r>
        <w:rPr>
          <w:rFonts w:hint="eastAsia"/>
        </w:rPr>
        <w:t>　　第三节 重组药物</w:t>
      </w:r>
      <w:r>
        <w:rPr>
          <w:rFonts w:hint="eastAsia"/>
        </w:rPr>
        <w:br/>
      </w:r>
      <w:r>
        <w:rPr>
          <w:rFonts w:hint="eastAsia"/>
        </w:rPr>
        <w:t>　　　　一 全球重组药物研究重点有所改变</w:t>
      </w:r>
      <w:r>
        <w:rPr>
          <w:rFonts w:hint="eastAsia"/>
        </w:rPr>
        <w:br/>
      </w:r>
      <w:r>
        <w:rPr>
          <w:rFonts w:hint="eastAsia"/>
        </w:rPr>
        <w:t>　　　　二 国内重组药物多为仿创药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2011-2015年产业市场规模分析</w:t>
      </w:r>
      <w:r>
        <w:rPr>
          <w:rFonts w:hint="eastAsia"/>
        </w:rPr>
        <w:br/>
      </w:r>
      <w:r>
        <w:rPr>
          <w:rFonts w:hint="eastAsia"/>
        </w:rPr>
        <w:t>　　第一节 重组人干扰素市场容量</w:t>
      </w:r>
      <w:r>
        <w:rPr>
          <w:rFonts w:hint="eastAsia"/>
        </w:rPr>
        <w:br/>
      </w:r>
      <w:r>
        <w:rPr>
          <w:rFonts w:hint="eastAsia"/>
        </w:rPr>
        <w:t>　　　　一 重组人干扰素的应用领域</w:t>
      </w:r>
      <w:r>
        <w:rPr>
          <w:rFonts w:hint="eastAsia"/>
        </w:rPr>
        <w:br/>
      </w:r>
      <w:r>
        <w:rPr>
          <w:rFonts w:hint="eastAsia"/>
        </w:rPr>
        <w:t>　　　　二 全球市场规模</w:t>
      </w:r>
      <w:r>
        <w:rPr>
          <w:rFonts w:hint="eastAsia"/>
        </w:rPr>
        <w:br/>
      </w:r>
      <w:r>
        <w:rPr>
          <w:rFonts w:hint="eastAsia"/>
        </w:rPr>
        <w:t>　　　　三 国内市场规模</w:t>
      </w:r>
      <w:r>
        <w:rPr>
          <w:rFonts w:hint="eastAsia"/>
        </w:rPr>
        <w:br/>
      </w:r>
      <w:r>
        <w:rPr>
          <w:rFonts w:hint="eastAsia"/>
        </w:rPr>
        <w:t>　　　　四 国内市场测算</w:t>
      </w:r>
      <w:r>
        <w:rPr>
          <w:rFonts w:hint="eastAsia"/>
        </w:rPr>
        <w:br/>
      </w:r>
      <w:r>
        <w:rPr>
          <w:rFonts w:hint="eastAsia"/>
        </w:rPr>
        <w:t>　　第二节 重组人生长激素市场容量</w:t>
      </w:r>
      <w:r>
        <w:rPr>
          <w:rFonts w:hint="eastAsia"/>
        </w:rPr>
        <w:br/>
      </w:r>
      <w:r>
        <w:rPr>
          <w:rFonts w:hint="eastAsia"/>
        </w:rPr>
        <w:t>　　　　一 重组人生长激素应用领域</w:t>
      </w:r>
      <w:r>
        <w:rPr>
          <w:rFonts w:hint="eastAsia"/>
        </w:rPr>
        <w:br/>
      </w:r>
      <w:r>
        <w:rPr>
          <w:rFonts w:hint="eastAsia"/>
        </w:rPr>
        <w:t>　　　　二 全球市场规模</w:t>
      </w:r>
      <w:r>
        <w:rPr>
          <w:rFonts w:hint="eastAsia"/>
        </w:rPr>
        <w:br/>
      </w:r>
      <w:r>
        <w:rPr>
          <w:rFonts w:hint="eastAsia"/>
        </w:rPr>
        <w:t>　　　　三 2009-2010年国内市场规模</w:t>
      </w:r>
      <w:r>
        <w:rPr>
          <w:rFonts w:hint="eastAsia"/>
        </w:rPr>
        <w:br/>
      </w:r>
      <w:r>
        <w:rPr>
          <w:rFonts w:hint="eastAsia"/>
        </w:rPr>
        <w:t>　　　　四 2010-2015年国内市场测算</w:t>
      </w:r>
      <w:r>
        <w:rPr>
          <w:rFonts w:hint="eastAsia"/>
        </w:rPr>
        <w:br/>
      </w:r>
      <w:r>
        <w:rPr>
          <w:rFonts w:hint="eastAsia"/>
        </w:rPr>
        <w:t>　　第三节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2009-2010年市场竞争格局分析</w:t>
      </w:r>
      <w:r>
        <w:rPr>
          <w:rFonts w:hint="eastAsia"/>
        </w:rPr>
        <w:br/>
      </w:r>
      <w:r>
        <w:rPr>
          <w:rFonts w:hint="eastAsia"/>
        </w:rPr>
        <w:t>　　第一节 重组人干扰素制剂竞争格局</w:t>
      </w:r>
      <w:r>
        <w:rPr>
          <w:rFonts w:hint="eastAsia"/>
        </w:rPr>
        <w:br/>
      </w:r>
      <w:r>
        <w:rPr>
          <w:rFonts w:hint="eastAsia"/>
        </w:rPr>
        <w:t>　　　　一 注射剂市场份额</w:t>
      </w:r>
      <w:r>
        <w:rPr>
          <w:rFonts w:hint="eastAsia"/>
        </w:rPr>
        <w:br/>
      </w:r>
      <w:r>
        <w:rPr>
          <w:rFonts w:hint="eastAsia"/>
        </w:rPr>
        <w:t>　　　　二 栓剂市场份额</w:t>
      </w:r>
      <w:r>
        <w:rPr>
          <w:rFonts w:hint="eastAsia"/>
        </w:rPr>
        <w:br/>
      </w:r>
      <w:r>
        <w:rPr>
          <w:rFonts w:hint="eastAsia"/>
        </w:rPr>
        <w:t>　　　　三 滴眼液市场份额</w:t>
      </w:r>
      <w:r>
        <w:rPr>
          <w:rFonts w:hint="eastAsia"/>
        </w:rPr>
        <w:br/>
      </w:r>
      <w:r>
        <w:rPr>
          <w:rFonts w:hint="eastAsia"/>
        </w:rPr>
        <w:t>　　　　四 乳膏市场份额</w:t>
      </w:r>
      <w:r>
        <w:rPr>
          <w:rFonts w:hint="eastAsia"/>
        </w:rPr>
        <w:br/>
      </w:r>
      <w:r>
        <w:rPr>
          <w:rFonts w:hint="eastAsia"/>
        </w:rPr>
        <w:t>　　第三节 2008-2010年重组人生长激素制剂市场格局</w:t>
      </w:r>
      <w:r>
        <w:rPr>
          <w:rFonts w:hint="eastAsia"/>
        </w:rPr>
        <w:br/>
      </w:r>
      <w:r>
        <w:rPr>
          <w:rFonts w:hint="eastAsia"/>
        </w:rPr>
        <w:t>　　　　一 2008年市场竞争格局</w:t>
      </w:r>
      <w:r>
        <w:rPr>
          <w:rFonts w:hint="eastAsia"/>
        </w:rPr>
        <w:br/>
      </w:r>
      <w:r>
        <w:rPr>
          <w:rFonts w:hint="eastAsia"/>
        </w:rPr>
        <w:t>　　　　二 2009年市场竞争格局</w:t>
      </w:r>
      <w:r>
        <w:rPr>
          <w:rFonts w:hint="eastAsia"/>
        </w:rPr>
        <w:br/>
      </w:r>
      <w:r>
        <w:rPr>
          <w:rFonts w:hint="eastAsia"/>
        </w:rPr>
        <w:t>　　　　三 2010年市场竞争格局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行业领先企业竞争力</w:t>
      </w:r>
      <w:r>
        <w:rPr>
          <w:rFonts w:hint="eastAsia"/>
        </w:rPr>
        <w:br/>
      </w:r>
      <w:r>
        <w:rPr>
          <w:rFonts w:hint="eastAsia"/>
        </w:rPr>
        <w:t>　　第一节 罗氏制药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第二节 先灵葆雅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第三节 德国默克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市场份额</w:t>
      </w:r>
      <w:r>
        <w:rPr>
          <w:rFonts w:hint="eastAsia"/>
        </w:rPr>
        <w:br/>
      </w:r>
      <w:r>
        <w:rPr>
          <w:rFonts w:hint="eastAsia"/>
        </w:rPr>
        <w:t>　　第四节 天津华立达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企业产品系列</w:t>
      </w:r>
      <w:r>
        <w:rPr>
          <w:rFonts w:hint="eastAsia"/>
        </w:rPr>
        <w:br/>
      </w:r>
      <w:r>
        <w:rPr>
          <w:rFonts w:hint="eastAsia"/>
        </w:rPr>
        <w:t>　　　　三 企业研究优势</w:t>
      </w:r>
      <w:r>
        <w:rPr>
          <w:rFonts w:hint="eastAsia"/>
        </w:rPr>
        <w:br/>
      </w:r>
      <w:r>
        <w:rPr>
          <w:rFonts w:hint="eastAsia"/>
        </w:rPr>
        <w:t>　　　　四 企业盈利分析</w:t>
      </w:r>
      <w:r>
        <w:rPr>
          <w:rFonts w:hint="eastAsia"/>
        </w:rPr>
        <w:br/>
      </w:r>
      <w:r>
        <w:rPr>
          <w:rFonts w:hint="eastAsia"/>
        </w:rPr>
        <w:t>　　第五节 北京三元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第六节 长春金赛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第七节 联合赛尔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企业盈利分析</w:t>
      </w:r>
      <w:r>
        <w:rPr>
          <w:rFonts w:hint="eastAsia"/>
        </w:rPr>
        <w:br/>
      </w:r>
      <w:r>
        <w:rPr>
          <w:rFonts w:hint="eastAsia"/>
        </w:rPr>
        <w:t>　　第八节 安科生物工程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产品工艺流程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2009-2010年产品产销</w:t>
      </w:r>
      <w:r>
        <w:rPr>
          <w:rFonts w:hint="eastAsia"/>
        </w:rPr>
        <w:br/>
      </w:r>
      <w:r>
        <w:rPr>
          <w:rFonts w:hint="eastAsia"/>
        </w:rPr>
        <w:t>　　　　六 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中智林^－投资风险因素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9e04b0a2e47e3" w:history="1">
        <w:r>
          <w:rPr>
            <w:rStyle w:val="Hyperlink"/>
          </w:rPr>
          <w:t>2011-2016年中国重组人干扰素及重组人生长激素行业分析与投资策略报告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9e04b0a2e47e3" w:history="1">
        <w:r>
          <w:rPr>
            <w:rStyle w:val="Hyperlink"/>
          </w:rPr>
          <w:t>https://www.20087.com/DiaoYan/2011-12/zhongzurenganraosujizhongzurenshengc.html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806afb03a4082" w:history="1">
      <w:r>
        <w:rPr>
          <w:rStyle w:val="Hyperlink"/>
        </w:rPr>
        <w:t>2011-2016年中国重组人干扰素及重组人生长激素行业分析与投资策略报告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zhongzurenganraosujizhongzurenshengc.html" TargetMode="External" Id="R6149e04b0a2e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zhongzurenganraosujizhongzurenshengc.html" TargetMode="External" Id="R2dd806afb03a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2011-12-12T03:55:00Z</dcterms:created>
  <dcterms:modified xsi:type="dcterms:W3CDTF">2011-12-12T04:55:00Z</dcterms:modified>
  <dc:subject>2011-2016年中国重组人干扰素及重组人生长激素行业分析与投资策略报告</dc:subject>
  <dc:title>2011-2016年中国重组人干扰素及重组人生长激素行业分析与投资策略报告</dc:title>
  <cp:keywords>2011-2016年中国重组人干扰素及重组人生长激素行业分析与投资策略报告</cp:keywords>
  <dc:description>2011-2016年中国重组人干扰素及重组人生长激素行业分析与投资策略报告</dc:description>
</cp:coreProperties>
</file>