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f74ca396a4f95" w:history="1">
              <w:r>
                <w:rPr>
                  <w:rStyle w:val="Hyperlink"/>
                </w:rPr>
                <w:t>2012-2016年中国自动高压蒸汽灭菌器市场调研与应用前景预测分析报告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f74ca396a4f95" w:history="1">
              <w:r>
                <w:rPr>
                  <w:rStyle w:val="Hyperlink"/>
                </w:rPr>
                <w:t>2012-2016年中国自动高压蒸汽灭菌器市场调研与应用前景预测分析报告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f74ca396a4f95" w:history="1">
                <w:r>
                  <w:rPr>
                    <w:rStyle w:val="Hyperlink"/>
                  </w:rPr>
                  <w:t>https://www.20087.com/2011-12/R_zidonggaoyazhengqimiejunqishichangdi.html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2011年世界自动高压蒸汽灭菌器市场探析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2012-2016年世界自动高压蒸汽灭菌器市场发展趋势预测分析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2011年中国自动高压蒸汽灭菌器产业技术环境分析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五、2010年我国医疗器械市场特点解析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2011年中国灭菌器行业运行现状综述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2011年中国灭菌器市场技术攻关新进展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2011年中国自动高压蒸汽灭菌器产业热点问题探讨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2006-2010年中国自动高压蒸汽灭菌器进口数据分析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2011年中国灭菌器市场营销现状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2011年中国灭菌器营销渠道分析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2011年中国灭菌器市场营销策略分析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2012-2016年中国自动高压蒸汽灭菌器产业竞争趋势预测分析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2012-2016年中国灭菌器行业发展趋势分析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北京丰台永定消毒设备厂经营收入走势图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北京丰台永定消毒设备厂负债情况图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f74ca396a4f95" w:history="1">
        <w:r>
          <w:rPr>
            <w:rStyle w:val="Hyperlink"/>
          </w:rPr>
          <w:t>2012-2016年中国自动高压蒸汽灭菌器市场调研与应用前景预测分析报告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f74ca396a4f95" w:history="1">
        <w:r>
          <w:rPr>
            <w:rStyle w:val="Hyperlink"/>
          </w:rPr>
          <w:t>https://www.20087.com/2011-12/R_zidonggaoyazhengqimiejunqishichangdi.html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53128d2c4e5a" w:history="1">
      <w:r>
        <w:rPr>
          <w:rStyle w:val="Hyperlink"/>
        </w:rPr>
        <w:t>2012-2016年中国自动高压蒸汽灭菌器市场调研与应用前景预测分析报告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gaoyazhengqimiejunqishichangdi.html" TargetMode="External" Id="R8a7f74ca396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gaoyazhengqimiejunqishichangdi.html" TargetMode="External" Id="Rf43353128d2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2011-12-25T00:35:00Z</dcterms:created>
  <dcterms:modified xsi:type="dcterms:W3CDTF">2011-12-25T01:35:00Z</dcterms:modified>
  <dc:subject>2012-2016年中国自动高压蒸汽灭菌器市场调研与应用前景预测分析报告</dc:subject>
  <dc:title>2012-2016年中国自动高压蒸汽灭菌器市场调研与应用前景预测分析报告</dc:title>
  <cp:keywords>2012-2016年中国自动高压蒸汽灭菌器市场调研与应用前景预测分析报告</cp:keywords>
  <dc:description>2012-2016年中国自动高压蒸汽灭菌器市场调研与应用前景预测分析报告</dc:description>
</cp:coreProperties>
</file>