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1c153766b455d" w:history="1">
              <w:r>
                <w:rPr>
                  <w:rStyle w:val="Hyperlink"/>
                </w:rPr>
                <w:t>2026-2032年中国化肥市场调研及发展前景报告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1c153766b455d" w:history="1">
              <w:r>
                <w:rPr>
                  <w:rStyle w:val="Hyperlink"/>
                </w:rPr>
                <w:t>2026-2032年中国化肥市场调研及发展前景报告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1c153766b455d" w:history="1">
                <w:r>
                  <w:rPr>
                    <w:rStyle w:val="Hyperlink"/>
                  </w:rPr>
                  <w:t>https://www.20087.com/5/63/HuaFeiShiChangQianJing.html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行业作为农业生产的支柱，近年来面临着资源约束、环境压力和市场变化的多重挑战。全球化肥需求受到粮食安全和作物产量提升的驱动，但同时也受到环保法规和可持续农业实践的约束。新型肥料，如缓释肥料和生物肥料，因其对环境影响小、提高作物品质的特点，受到市场欢迎。然而，原材料成本上升和技术创新的投入，是化肥行业面临的难题。</w:t>
      </w:r>
      <w:r>
        <w:rPr>
          <w:rFonts w:hint="eastAsia"/>
        </w:rPr>
        <w:br/>
      </w:r>
      <w:r>
        <w:rPr>
          <w:rFonts w:hint="eastAsia"/>
        </w:rPr>
        <w:t>　　未来，化肥行业将更加注重资源效率和环境友好。市场调研网指出，通过研发新型肥料，如精准施肥技术和智能肥料，提高氮磷钾等营养元素的利用率，减少对环境的影响。同时，生物肥料和有机肥料的应用将得到推广，促进农业的可持续发展。此外，化肥行业将加强与农业科技的融合，利用大数据和物联网技术，实现精准农业，提高肥料使用的精准度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e1c153766b455d" w:history="1">
        <w:r>
          <w:rPr>
            <w:rStyle w:val="Hyperlink"/>
          </w:rPr>
          <w:t>2026-2032年中国化肥市场调研及发展前景报告</w:t>
        </w:r>
      </w:hyperlink>
      <w:r>
        <w:rPr>
          <w:rFonts w:hint="eastAsia"/>
        </w:rPr>
        <w:t>》，2025年化肥行业市场规模达 亿元，预计2032年市场规模将达 亿元，期间年均复合增长率（CAGR）达 %。报告依托国家统计局及化肥相关协会的详实数据，全面解析了化肥行业现状与市场需求，重点分析了化肥市场规模、产业链结构及价格动态，并对化肥细分市场进行了详细探讨。报告科学预测了化肥市场前景与发展趋势，评估了品牌竞争格局、市场集中度及重点企业的市场表现。同时，通过SWOT分析揭示了化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化肥行业关键成功要素</w:t>
      </w:r>
      <w:r>
        <w:rPr>
          <w:rFonts w:hint="eastAsia"/>
        </w:rPr>
        <w:br/>
      </w:r>
      <w:r>
        <w:rPr>
          <w:rFonts w:hint="eastAsia"/>
        </w:rPr>
        <w:t>　　第四节 化肥行业价值链分析</w:t>
      </w:r>
      <w:r>
        <w:rPr>
          <w:rFonts w:hint="eastAsia"/>
        </w:rPr>
        <w:br/>
      </w:r>
      <w:r>
        <w:rPr>
          <w:rFonts w:hint="eastAsia"/>
        </w:rPr>
        <w:t>　　第五节 化肥产业链分析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2025-2026年全球化肥市场现状及发展趋势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全球化肥市场现状及发展趋势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一、全球化肥产业发展阶段</w:t>
      </w:r>
      <w:r>
        <w:rPr>
          <w:rFonts w:hint="eastAsia"/>
        </w:rPr>
        <w:br/>
      </w:r>
      <w:r>
        <w:rPr>
          <w:rFonts w:hint="eastAsia"/>
        </w:rPr>
        <w:t>　　　　二、全球化肥产业竞争现状</w:t>
      </w:r>
      <w:r>
        <w:rPr>
          <w:rFonts w:hint="eastAsia"/>
        </w:rPr>
        <w:br/>
      </w:r>
      <w:r>
        <w:rPr>
          <w:rFonts w:hint="eastAsia"/>
        </w:rPr>
        <w:t>　　　　三、全球化肥产业投资状况</w:t>
      </w:r>
      <w:r>
        <w:rPr>
          <w:rFonts w:hint="eastAsia"/>
        </w:rPr>
        <w:br/>
      </w:r>
      <w:r>
        <w:rPr>
          <w:rFonts w:hint="eastAsia"/>
        </w:rPr>
        <w:t>　　　　四、全球化肥产业市场发展趋势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全球主要国家地区化肥市场现状及发展趋势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全球化肥市场经营模式现状及发展趋势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2025-2026年中国化肥产业链发展状况分析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中国化肥产业发展分析</w:t>
      </w:r>
      <w:r>
        <w:rPr>
          <w:rFonts w:hint="eastAsia"/>
        </w:rPr>
        <w:br/>
      </w:r>
      <w:r>
        <w:rPr>
          <w:rFonts w:hint="eastAsia"/>
        </w:rPr>
        <w:t>　　第一节 中国化肥产业发展现状</w:t>
      </w:r>
      <w:r>
        <w:rPr>
          <w:rFonts w:hint="eastAsia"/>
        </w:rPr>
        <w:br/>
      </w:r>
      <w:r>
        <w:rPr>
          <w:rFonts w:hint="eastAsia"/>
        </w:rPr>
        <w:t>　　第二节 中国化肥产业国际地位现状</w:t>
      </w:r>
      <w:r>
        <w:rPr>
          <w:rFonts w:hint="eastAsia"/>
        </w:rPr>
        <w:br/>
      </w:r>
      <w:r>
        <w:rPr>
          <w:rFonts w:hint="eastAsia"/>
        </w:rPr>
        <w:t>　　第三节 中国化肥产业经济运行现状</w:t>
      </w:r>
      <w:r>
        <w:rPr>
          <w:rFonts w:hint="eastAsia"/>
        </w:rPr>
        <w:br/>
      </w:r>
      <w:r>
        <w:rPr>
          <w:rFonts w:hint="eastAsia"/>
        </w:rPr>
        <w:t>　　第四节 中国化肥产业运营模式现状</w:t>
      </w:r>
      <w:r>
        <w:rPr>
          <w:rFonts w:hint="eastAsia"/>
        </w:rPr>
        <w:br/>
      </w:r>
      <w:r>
        <w:rPr>
          <w:rFonts w:hint="eastAsia"/>
        </w:rPr>
        <w:t>　　第五节 中国化肥产业存在的问题及发展障碍分析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中国化肥产业发展趋势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中国化肥市场供给状况</w:t>
      </w:r>
      <w:r>
        <w:rPr>
          <w:rFonts w:hint="eastAsia"/>
        </w:rPr>
        <w:br/>
      </w:r>
      <w:r>
        <w:rPr>
          <w:rFonts w:hint="eastAsia"/>
        </w:rPr>
        <w:t>　　第二节 中国化肥市场需求状况</w:t>
      </w:r>
      <w:r>
        <w:rPr>
          <w:rFonts w:hint="eastAsia"/>
        </w:rPr>
        <w:br/>
      </w:r>
      <w:r>
        <w:rPr>
          <w:rFonts w:hint="eastAsia"/>
        </w:rPr>
        <w:t>　　第三节 中国化肥市场结构状况</w:t>
      </w:r>
      <w:r>
        <w:rPr>
          <w:rFonts w:hint="eastAsia"/>
        </w:rPr>
        <w:br/>
      </w:r>
      <w:r>
        <w:rPr>
          <w:rFonts w:hint="eastAsia"/>
        </w:rPr>
        <w:t>　　第四节 中国化肥市场存在的问题及障碍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中国化肥市场发展潜力及发展趋势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中国化肥产业基本竞争战略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四、化肥产业该战略的SWOT分析</w:t>
      </w:r>
      <w:r>
        <w:rPr>
          <w:rFonts w:hint="eastAsia"/>
        </w:rPr>
        <w:br/>
      </w:r>
      <w:r>
        <w:rPr>
          <w:rFonts w:hint="eastAsia"/>
        </w:rPr>
        <w:t>　　　　五、化肥产业该战略的典型企业分析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中国化肥产业市场竞争策略分析</w:t>
      </w:r>
      <w:r>
        <w:rPr>
          <w:rFonts w:hint="eastAsia"/>
        </w:rPr>
        <w:br/>
      </w:r>
      <w:r>
        <w:rPr>
          <w:rFonts w:hint="eastAsia"/>
        </w:rPr>
        <w:t>　　第一节 化肥产业市场五种竞争动力模式结构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化肥产业市场核心竞争力的塑造要素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化肥产业市场不同市场地位的竞争策略分析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化肥产业市场竞争案例分析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中国化肥产业市场营销策略竞争分析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中国化肥产业重点企业市场竞争策略研究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中国化肥产业市场发展预测</w:t>
      </w:r>
      <w:r>
        <w:rPr>
          <w:rFonts w:hint="eastAsia"/>
        </w:rPr>
        <w:br/>
      </w:r>
      <w:r>
        <w:rPr>
          <w:rFonts w:hint="eastAsia"/>
        </w:rPr>
        <w:t>　　第一节 中国化肥产业发展环境预测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中国化肥产业发展预测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中国化肥市场发展预测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一、2026-2032年中国化肥市场需求预测分析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二、2026-2032年中国化肥市场结构预测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三、2026-2032年中国化肥市场集中度预测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四、2026-2032年中国化肥市场供给预测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五、2026-2032年中国化肥市场价格预测</w:t>
      </w:r>
      <w:r>
        <w:rPr>
          <w:rFonts w:hint="eastAsia"/>
        </w:rPr>
        <w:br/>
      </w:r>
      <w:r>
        <w:rPr>
          <w:rFonts w:hint="eastAsia"/>
        </w:rPr>
        <w:t>　　第四节 中国化肥产业竞争发展趋势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中国化肥产业市场投资机会与风险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中国化肥产业市场投资优势分析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中国化肥产业市场投资劣势分析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中国化肥产业市场投资机会分析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中国化肥产业市场投资风险分析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中国化肥产业竞争战略建议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中国化肥产业竞争策略建议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中国化肥市场竞争策略建议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[^中^智^林^]投资风险规避建议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1c153766b455d" w:history="1">
        <w:r>
          <w:rPr>
            <w:rStyle w:val="Hyperlink"/>
          </w:rPr>
          <w:t>2026-2032年中国化肥市场调研及发展前景报告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1c153766b455d" w:history="1">
        <w:r>
          <w:rPr>
            <w:rStyle w:val="Hyperlink"/>
          </w:rPr>
          <w:t>https://www.20087.com/5/63/HuaFeiShiChangQianJing.html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bf53d6fda449f" w:history="1">
      <w:r>
        <w:rPr>
          <w:rStyle w:val="Hyperlink"/>
        </w:rPr>
        <w:t>2026-2032年中国化肥市场调研及发展前景报告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HuaFeiShiChangQianJing.html" TargetMode="External" Id="R77e1c153766b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HuaFeiShiChangQianJing.html" TargetMode="External" Id="R7c3bf53d6fda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2025-12-07T00:09:00Z</dcterms:created>
  <dcterms:modified xsi:type="dcterms:W3CDTF">2025-12-07T01:09:00Z</dcterms:modified>
  <dc:subject>2026-2032年中国化肥市场调研及发展前景报告</dc:subject>
  <dc:title>2026-2032年中国化肥市场调研及发展前景报告</dc:title>
  <cp:keywords>2026-2032年中国化肥市场调研及发展前景报告</cp:keywords>
  <dc:description>2026-2032年中国化肥市场调研及发展前景报告</dc:description>
</cp:coreProperties>
</file>