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762d2abb943e1" w:history="1">
              <w:r>
                <w:rPr>
                  <w:rStyle w:val="Hyperlink"/>
                </w:rPr>
                <w:t>2012-2016年天津市低碳经济市场调查与投资前景预测报告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762d2abb943e1" w:history="1">
              <w:r>
                <w:rPr>
                  <w:rStyle w:val="Hyperlink"/>
                </w:rPr>
                <w:t>2012-2016年天津市低碳经济市场调查与投资前景预测报告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762d2abb943e1" w:history="1">
                <w:r>
                  <w:rPr>
                    <w:rStyle w:val="Hyperlink"/>
                  </w:rPr>
                  <w:t>https://www.20087.com/DiaoYan/2012-01/tianjinshiditanjingjishichangdiaocha.html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低碳经济是通过技术创新和制度创新，降低能源消耗和碳排放，推动经济可持续发展的一种经济发展模式。近年来，随着全球气候变化问题的日益严重和环保意识的提高，天津市低碳经济的发展也在不断推进。天津市通过推广清洁能源、优化产业结构、加强节能减排等措施，取得了显著的成效。</w:t>
      </w:r>
      <w:r>
        <w:rPr>
          <w:rFonts w:hint="eastAsia"/>
        </w:rPr>
        <w:br/>
      </w:r>
      <w:r>
        <w:rPr>
          <w:rFonts w:hint="eastAsia"/>
        </w:rPr>
        <w:t>　　未来，天津市低碳经济的发展将更加注重绿色化和智能化。绿色化方面，天津市将继续推广清洁能源和可再生能源，优化能源结构，减少碳排放。智能化方面，天津市将利用大数据和人工智能技术，实现能源管理和节能减排的智能化，提高管理效率和效果。此外，随着新材料和新技术的不断发展，天津市低碳经济的应用领域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2011-2012年低碳经济在中国发展分析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2011-2012年中国低碳经济发展现状分析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2011-2012年中国低碳城市建设分析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2011-2012年中国天津市低碳经济发展环境分析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天津市低碳经济政策发展环境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天津市重要职能部门的政策动态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一、天津市政府</w:t>
      </w:r>
      <w:r>
        <w:rPr>
          <w:rFonts w:hint="eastAsia"/>
        </w:rPr>
        <w:br/>
      </w:r>
      <w:r>
        <w:rPr>
          <w:rFonts w:hint="eastAsia"/>
        </w:rPr>
        <w:t>　　　　二、天津市发改委</w:t>
      </w:r>
      <w:r>
        <w:rPr>
          <w:rFonts w:hint="eastAsia"/>
        </w:rPr>
        <w:br/>
      </w:r>
      <w:r>
        <w:rPr>
          <w:rFonts w:hint="eastAsia"/>
        </w:rPr>
        <w:t>　　　　三、天津市环保厅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天津市低碳经济发展的政策法规概述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2011-2012年中国天津市低碳经济发展现状及趋势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天津市能源消费现状</w:t>
      </w:r>
      <w:r>
        <w:rPr>
          <w:rFonts w:hint="eastAsia"/>
        </w:rPr>
        <w:br/>
      </w:r>
      <w:r>
        <w:rPr>
          <w:rFonts w:hint="eastAsia"/>
        </w:rPr>
        <w:t>　　　　一、天津市不可再生能源资源状况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二、天津市可再生能源资源状况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三、2005-2011年天津市能源消费状况</w:t>
      </w:r>
      <w:r>
        <w:rPr>
          <w:rFonts w:hint="eastAsia"/>
        </w:rPr>
        <w:br/>
      </w:r>
      <w:r>
        <w:rPr>
          <w:rFonts w:hint="eastAsia"/>
        </w:rPr>
        <w:t>　　　　四、2005-2011年天津市单位GDP的能耗</w:t>
      </w:r>
      <w:r>
        <w:rPr>
          <w:rFonts w:hint="eastAsia"/>
        </w:rPr>
        <w:br/>
      </w:r>
      <w:r>
        <w:rPr>
          <w:rFonts w:hint="eastAsia"/>
        </w:rPr>
        <w:t>　　　　五、2005-2011年天津市能源供应状况</w:t>
      </w:r>
      <w:r>
        <w:rPr>
          <w:rFonts w:hint="eastAsia"/>
        </w:rPr>
        <w:br/>
      </w:r>
      <w:r>
        <w:rPr>
          <w:rFonts w:hint="eastAsia"/>
        </w:rPr>
        <w:t>　　　　六、天津市能源供需结构</w:t>
      </w:r>
      <w:r>
        <w:rPr>
          <w:rFonts w:hint="eastAsia"/>
        </w:rPr>
        <w:br/>
      </w:r>
      <w:r>
        <w:rPr>
          <w:rFonts w:hint="eastAsia"/>
        </w:rPr>
        <w:t>　　第二节 2011-2012年中国天津市煤炭消费状况分析</w:t>
      </w:r>
      <w:r>
        <w:rPr>
          <w:rFonts w:hint="eastAsia"/>
        </w:rPr>
        <w:br/>
      </w:r>
      <w:r>
        <w:rPr>
          <w:rFonts w:hint="eastAsia"/>
        </w:rPr>
        <w:t>　　第三节 2011-2012年中国天津市原油消费状况分析</w:t>
      </w:r>
      <w:r>
        <w:rPr>
          <w:rFonts w:hint="eastAsia"/>
        </w:rPr>
        <w:br/>
      </w:r>
      <w:r>
        <w:rPr>
          <w:rFonts w:hint="eastAsia"/>
        </w:rPr>
        <w:t>　　第四节 2011-2012年中国天津市天然气消费状况分析</w:t>
      </w:r>
      <w:r>
        <w:rPr>
          <w:rFonts w:hint="eastAsia"/>
        </w:rPr>
        <w:br/>
      </w:r>
      <w:r>
        <w:rPr>
          <w:rFonts w:hint="eastAsia"/>
        </w:rPr>
        <w:t>　　第五节 2011-2012年中国天津市成品油消费状况分析</w:t>
      </w:r>
      <w:r>
        <w:rPr>
          <w:rFonts w:hint="eastAsia"/>
        </w:rPr>
        <w:br/>
      </w:r>
      <w:r>
        <w:rPr>
          <w:rFonts w:hint="eastAsia"/>
        </w:rPr>
        <w:t>　　第六节 2011-2012年中国天津市电力消费状况分析</w:t>
      </w:r>
      <w:r>
        <w:rPr>
          <w:rFonts w:hint="eastAsia"/>
        </w:rPr>
        <w:br/>
      </w:r>
      <w:r>
        <w:rPr>
          <w:rFonts w:hint="eastAsia"/>
        </w:rPr>
        <w:t>　　第七节 2011-2012年天津市节能减排发展状况分析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2011-2012年天津市治污发展状况分析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2011-2012年中国天津市支柱产业与低碳经济研究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一、天津市城市化进程现状</w:t>
      </w:r>
      <w:r>
        <w:rPr>
          <w:rFonts w:hint="eastAsia"/>
        </w:rPr>
        <w:br/>
      </w:r>
      <w:r>
        <w:rPr>
          <w:rFonts w:hint="eastAsia"/>
        </w:rPr>
        <w:t>　　　　二、天津市城市能耗状况</w:t>
      </w:r>
      <w:r>
        <w:rPr>
          <w:rFonts w:hint="eastAsia"/>
        </w:rPr>
        <w:br/>
      </w:r>
      <w:r>
        <w:rPr>
          <w:rFonts w:hint="eastAsia"/>
        </w:rPr>
        <w:t>　　　　三、天津市城市发展模式现状、问题及建议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四、天津市城市节能减排现状、问题及建议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一、2005-2011年天津市交通运输业发展特征</w:t>
      </w:r>
      <w:r>
        <w:rPr>
          <w:rFonts w:hint="eastAsia"/>
        </w:rPr>
        <w:br/>
      </w:r>
      <w:r>
        <w:rPr>
          <w:rFonts w:hint="eastAsia"/>
        </w:rPr>
        <w:t>　　　　二、天津市交通运输业的节能降耗状况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三、天津市主要城市的交通运输业节能降耗状况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四、天津市交通运输业节能降耗的问题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四、天津市有色工业低碳经济发展建议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2011-2012年中国天津市新兴产业与低碳经济研究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一、天津市太阳能产业发展环境分析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一、天津市风能产业发展环境分析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一、天津市核能产业发展环境分析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2011-2012年天津市环保产业发展基本情况分析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2011-2012年中国天津市领先企业竞争力分析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2011-2012年中国天津市低碳经济问题分析</w:t>
      </w:r>
      <w:r>
        <w:rPr>
          <w:rFonts w:hint="eastAsia"/>
        </w:rPr>
        <w:br/>
      </w:r>
      <w:r>
        <w:rPr>
          <w:rFonts w:hint="eastAsia"/>
        </w:rPr>
        <w:t>　　第一节 2011-2012年中国天津市三高现状</w:t>
      </w:r>
      <w:r>
        <w:rPr>
          <w:rFonts w:hint="eastAsia"/>
        </w:rPr>
        <w:br/>
      </w:r>
      <w:r>
        <w:rPr>
          <w:rFonts w:hint="eastAsia"/>
        </w:rPr>
        <w:t>　　　　一、天津市重点的三高行业发展状况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二、天津市三高行业与当地经济的关系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三、天津市三高行业治理政策措施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四、天津市三高行业治理状况</w:t>
      </w:r>
      <w:r>
        <w:rPr>
          <w:rFonts w:hint="eastAsia"/>
        </w:rPr>
        <w:br/>
      </w:r>
      <w:r>
        <w:rPr>
          <w:rFonts w:hint="eastAsia"/>
        </w:rPr>
        <w:t>　　　　五、天津市三高行业低碳模式建议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五、天津市CDM模式发展状况及建议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2012-2016年天津市低碳经济发展趋势及前景预测分析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2012-2016年天津市低碳经济发展前景展望分析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一、天津市低碳经济趋势分析</w:t>
      </w:r>
      <w:r>
        <w:rPr>
          <w:rFonts w:hint="eastAsia"/>
        </w:rPr>
        <w:br/>
      </w:r>
      <w:r>
        <w:rPr>
          <w:rFonts w:hint="eastAsia"/>
        </w:rPr>
        <w:t>　　　　二、天津市低碳经济发展目标分析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2012-2016年天津市低碳产业投资机遇与热点分析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2012-2016年中国低碳产业投资机遇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2012-2016年天津市低碳产业投资热点分析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2012-2016年天津市低碳产业投资风险分析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(中⋅智⋅林)2012-2016年中国天津市低碳经济发展建议分析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762d2abb943e1" w:history="1">
        <w:r>
          <w:rPr>
            <w:rStyle w:val="Hyperlink"/>
          </w:rPr>
          <w:t>2012-2016年天津市低碳经济市场调查与投资前景预测报告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762d2abb943e1" w:history="1">
        <w:r>
          <w:rPr>
            <w:rStyle w:val="Hyperlink"/>
          </w:rPr>
          <w:t>https://www.20087.com/DiaoYan/2012-01/tianjinshiditanjingjishichangdiaocha.html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16a8f78d9491f" w:history="1">
      <w:r>
        <w:rPr>
          <w:rStyle w:val="Hyperlink"/>
        </w:rPr>
        <w:t>2012-2016年天津市低碳经济市场调查与投资前景预测报告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tianjinshiditanjingjishichangdiaocha.html" TargetMode="External" Id="R077762d2abb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tianjinshiditanjingjishichangdiaocha.html" TargetMode="External" Id="R49916a8f78d9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2012-01-11T03:24:00Z</dcterms:created>
  <dcterms:modified xsi:type="dcterms:W3CDTF">2012-01-11T04:24:00Z</dcterms:modified>
  <dc:subject>2012-2016年天津市低碳经济市场调查与投资前景预测报告</dc:subject>
  <dc:title>2012-2016年天津市低碳经济市场调查与投资前景预测报告</dc:title>
  <cp:keywords>2012-2016年天津市低碳经济市场调查与投资前景预测报告</cp:keywords>
  <dc:description>2012-2016年天津市低碳经济市场调查与投资前景预测报告</dc:description>
</cp:coreProperties>
</file>