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cfbb63ae94f5e" w:history="1">
              <w:r>
                <w:rPr>
                  <w:rStyle w:val="Hyperlink"/>
                </w:rPr>
                <w:t>2012-2016年新疆低碳经济市场调查与投资前景预测报告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cfbb63ae94f5e" w:history="1">
              <w:r>
                <w:rPr>
                  <w:rStyle w:val="Hyperlink"/>
                </w:rPr>
                <w:t>2012-2016年新疆低碳经济市场调查与投资前景预测报告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cfbb63ae94f5e" w:history="1">
                <w:r>
                  <w:rPr>
                    <w:rStyle w:val="Hyperlink"/>
                  </w:rPr>
                  <w:t>https://www.20087.com/DiaoYan/2012-01/xinjiangditanjingjishichangdiaochayu.html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2011-2012年中国低碳经济发展现状分析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2011-2012年中国低碳城市建设分析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2011-2012年中国新疆低碳经济发展环境分析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新疆低碳经济政策发展环境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新疆重要职能部门的政策动态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一、新疆政府</w:t>
      </w:r>
      <w:r>
        <w:rPr>
          <w:rFonts w:hint="eastAsia"/>
        </w:rPr>
        <w:br/>
      </w:r>
      <w:r>
        <w:rPr>
          <w:rFonts w:hint="eastAsia"/>
        </w:rPr>
        <w:t>　　　　二、新疆发改委</w:t>
      </w:r>
      <w:r>
        <w:rPr>
          <w:rFonts w:hint="eastAsia"/>
        </w:rPr>
        <w:br/>
      </w:r>
      <w:r>
        <w:rPr>
          <w:rFonts w:hint="eastAsia"/>
        </w:rPr>
        <w:t>　　　　三、新疆环保厅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新疆低碳经济发展的政策法规概述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2011-2012年中国新疆低碳经济发展现状及趋势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新疆能源消费现状</w:t>
      </w:r>
      <w:r>
        <w:rPr>
          <w:rFonts w:hint="eastAsia"/>
        </w:rPr>
        <w:br/>
      </w:r>
      <w:r>
        <w:rPr>
          <w:rFonts w:hint="eastAsia"/>
        </w:rPr>
        <w:t>　　　　一、新疆不可再生能源资源状况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二、新疆可再生能源资源状况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三、2005-2011年新疆能源消费状况</w:t>
      </w:r>
      <w:r>
        <w:rPr>
          <w:rFonts w:hint="eastAsia"/>
        </w:rPr>
        <w:br/>
      </w:r>
      <w:r>
        <w:rPr>
          <w:rFonts w:hint="eastAsia"/>
        </w:rPr>
        <w:t>　　　　四、2005-2011年新疆单位GDP的能耗</w:t>
      </w:r>
      <w:r>
        <w:rPr>
          <w:rFonts w:hint="eastAsia"/>
        </w:rPr>
        <w:br/>
      </w:r>
      <w:r>
        <w:rPr>
          <w:rFonts w:hint="eastAsia"/>
        </w:rPr>
        <w:t>　　　　五、2005-2011年新疆能源供应状况</w:t>
      </w:r>
      <w:r>
        <w:rPr>
          <w:rFonts w:hint="eastAsia"/>
        </w:rPr>
        <w:br/>
      </w:r>
      <w:r>
        <w:rPr>
          <w:rFonts w:hint="eastAsia"/>
        </w:rPr>
        <w:t>　　　　六、新疆能源供需结构</w:t>
      </w:r>
      <w:r>
        <w:rPr>
          <w:rFonts w:hint="eastAsia"/>
        </w:rPr>
        <w:br/>
      </w:r>
      <w:r>
        <w:rPr>
          <w:rFonts w:hint="eastAsia"/>
        </w:rPr>
        <w:t>　　第二节 2011-2012年中国新疆煤炭消费状况分析</w:t>
      </w:r>
      <w:r>
        <w:rPr>
          <w:rFonts w:hint="eastAsia"/>
        </w:rPr>
        <w:br/>
      </w:r>
      <w:r>
        <w:rPr>
          <w:rFonts w:hint="eastAsia"/>
        </w:rPr>
        <w:t>　　第三节 2011-2012年中国新疆原油消费状况分析</w:t>
      </w:r>
      <w:r>
        <w:rPr>
          <w:rFonts w:hint="eastAsia"/>
        </w:rPr>
        <w:br/>
      </w:r>
      <w:r>
        <w:rPr>
          <w:rFonts w:hint="eastAsia"/>
        </w:rPr>
        <w:t>　　第四节 2011-2012年中国新疆天然气消费状况分析</w:t>
      </w:r>
      <w:r>
        <w:rPr>
          <w:rFonts w:hint="eastAsia"/>
        </w:rPr>
        <w:br/>
      </w:r>
      <w:r>
        <w:rPr>
          <w:rFonts w:hint="eastAsia"/>
        </w:rPr>
        <w:t>　　第五节 2011-2012年中国新疆成品油消费状况分析</w:t>
      </w:r>
      <w:r>
        <w:rPr>
          <w:rFonts w:hint="eastAsia"/>
        </w:rPr>
        <w:br/>
      </w:r>
      <w:r>
        <w:rPr>
          <w:rFonts w:hint="eastAsia"/>
        </w:rPr>
        <w:t>　　第六节 2011-2012年中国新疆电力消费状况分析</w:t>
      </w:r>
      <w:r>
        <w:rPr>
          <w:rFonts w:hint="eastAsia"/>
        </w:rPr>
        <w:br/>
      </w:r>
      <w:r>
        <w:rPr>
          <w:rFonts w:hint="eastAsia"/>
        </w:rPr>
        <w:t>　　第七节 2011-2012年新疆节能减排发展状况分析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2011-2012年新疆治污发展状况分析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2011-2012年中国新疆支柱产业与低碳经济研究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二、石化经济在新疆国民经济中的地位及影响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五、新疆石化工业低碳经济发展建议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二、天然气经济在新疆国民经济中的地位及影响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五、新疆天然气工业低碳经济发展建议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二、电力经济在新疆国民经济中的地位及影响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五、新疆电力工业低碳经济发展建议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一、新疆城市化进程现状</w:t>
      </w:r>
      <w:r>
        <w:rPr>
          <w:rFonts w:hint="eastAsia"/>
        </w:rPr>
        <w:br/>
      </w:r>
      <w:r>
        <w:rPr>
          <w:rFonts w:hint="eastAsia"/>
        </w:rPr>
        <w:t>　　　　二、新疆城市能耗状况</w:t>
      </w:r>
      <w:r>
        <w:rPr>
          <w:rFonts w:hint="eastAsia"/>
        </w:rPr>
        <w:br/>
      </w:r>
      <w:r>
        <w:rPr>
          <w:rFonts w:hint="eastAsia"/>
        </w:rPr>
        <w:t>　　　　三、新疆城市发展模式现状、问题及建议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四、新疆城市节能减排现状、问题及建议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一、2005-2011年新疆交通运输业发展特征</w:t>
      </w:r>
      <w:r>
        <w:rPr>
          <w:rFonts w:hint="eastAsia"/>
        </w:rPr>
        <w:br/>
      </w:r>
      <w:r>
        <w:rPr>
          <w:rFonts w:hint="eastAsia"/>
        </w:rPr>
        <w:t>　　　　二、新疆交通运输业的节能降耗状况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三、新疆主要城市的交通运输业节能降耗状况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四、新疆交通运输业节能降耗的问题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一、有色金属在新疆国民经济中的地位及影响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四、新疆有色工业低碳经济发展建议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2011-2012年中国新疆新兴产业与低碳经济研究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一、新疆太阳能产业发展环境分析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一、新疆风能产业发展环境分析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一、新疆核能产业发展环境分析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2011-2012年新疆环保产业发展基本情况分析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2011-2012年中国新疆领先企业竞争力分析</w:t>
      </w:r>
      <w:r>
        <w:rPr>
          <w:rFonts w:hint="eastAsia"/>
        </w:rPr>
        <w:br/>
      </w:r>
      <w:r>
        <w:rPr>
          <w:rFonts w:hint="eastAsia"/>
        </w:rPr>
        <w:t>　　第一节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新疆哈密煤业集团有限责任公司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库车县科兴煤炭实业有限责任公司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呼图壁县西沟煤炭有限责任公司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托克逊县露天煤矿运输销售有限责任公司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吐鲁番红星煤碳有限公司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玛纳斯县德翔煤炭有限责任公司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呼图壁县小西沟煤炭有限责任公司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2011-2012年中国新疆低碳经济问题分析</w:t>
      </w:r>
      <w:r>
        <w:rPr>
          <w:rFonts w:hint="eastAsia"/>
        </w:rPr>
        <w:br/>
      </w:r>
      <w:r>
        <w:rPr>
          <w:rFonts w:hint="eastAsia"/>
        </w:rPr>
        <w:t>　　第一节 2011-2012年中国新疆三高现状</w:t>
      </w:r>
      <w:r>
        <w:rPr>
          <w:rFonts w:hint="eastAsia"/>
        </w:rPr>
        <w:br/>
      </w:r>
      <w:r>
        <w:rPr>
          <w:rFonts w:hint="eastAsia"/>
        </w:rPr>
        <w:t>　　　　一、新疆重点的三高行业发展状况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二、新疆三高行业与当地经济的关系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三、新疆三高行业治理政策措施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四、新疆三高行业治理状况</w:t>
      </w:r>
      <w:r>
        <w:rPr>
          <w:rFonts w:hint="eastAsia"/>
        </w:rPr>
        <w:br/>
      </w:r>
      <w:r>
        <w:rPr>
          <w:rFonts w:hint="eastAsia"/>
        </w:rPr>
        <w:t>　　　　五、新疆三高行业低碳模式建议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五、新疆CDM模式发展状况及建议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2012-2016年新疆低碳经济发展趋势及前景预测分析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2012-2016年新疆低碳经济发展前景展望分析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一、新疆低碳经济趋势分析</w:t>
      </w:r>
      <w:r>
        <w:rPr>
          <w:rFonts w:hint="eastAsia"/>
        </w:rPr>
        <w:br/>
      </w:r>
      <w:r>
        <w:rPr>
          <w:rFonts w:hint="eastAsia"/>
        </w:rPr>
        <w:t>　　　　二、新疆低碳经济发展目标分析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2012-2016年新疆低碳产业投资机遇与热点分析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2012-2016年新疆低碳产业投资热点分析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2012-2016年新疆低碳产业投资风险分析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中:智:林:　2012-2016年中国新疆低碳经济发展建议分析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新疆天富热电股份有限公司成长能力指标走势图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新疆准东石油技术股份有限公司成长能力指标走势图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新疆国际实业股份有限公司成长能力指标走势图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新疆哈密煤业集团有限责任公司成长能力指标走势图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库车县科兴煤炭实业有限责任公司成长能力指标走势图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呼图壁县西沟煤炭有限责任公司成长能力指标走势图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托克逊县露天煤矿运输销售有限责任公司成长能力指标走势图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吐鲁番红星煤碳有限公司负债情况图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吐鲁番红星煤碳有限公司成长能力指标走势图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玛纳斯县德翔煤炭有限责任公司成长能力指标走势图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呼图壁县小西沟煤炭有限责任公司成长能力指标走势图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cfbb63ae94f5e" w:history="1">
        <w:r>
          <w:rPr>
            <w:rStyle w:val="Hyperlink"/>
          </w:rPr>
          <w:t>2012-2016年新疆低碳经济市场调查与投资前景预测报告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cfbb63ae94f5e" w:history="1">
        <w:r>
          <w:rPr>
            <w:rStyle w:val="Hyperlink"/>
          </w:rPr>
          <w:t>https://www.20087.com/DiaoYan/2012-01/xinjiangditanjingjishichangdiaochayu.html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0ccfaab3e4933" w:history="1">
      <w:r>
        <w:rPr>
          <w:rStyle w:val="Hyperlink"/>
        </w:rPr>
        <w:t>2012-2016年新疆低碳经济市场调查与投资前景预测报告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xinjiangditanjingjishichangdiaochayu.html" TargetMode="External" Id="Rde6cfbb63ae9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xinjiangditanjingjishichangdiaochayu.html" TargetMode="External" Id="Rd4d0ccfaab3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2012-01-10T06:32:00Z</dcterms:created>
  <dcterms:modified xsi:type="dcterms:W3CDTF">2012-01-10T07:32:00Z</dcterms:modified>
  <dc:subject>2012-2016年新疆低碳经济市场调查与投资前景预测报告</dc:subject>
  <dc:title>2012-2016年新疆低碳经济市场调查与投资前景预测报告</dc:title>
  <cp:keywords>2012-2016年新疆低碳经济市场调查与投资前景预测报告</cp:keywords>
  <dc:description>2012-2016年新疆低碳经济市场调查与投资前景预测报告</dc:description>
</cp:coreProperties>
</file>