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f8af2f62944c7" w:history="1">
              <w:r>
                <w:rPr>
                  <w:rStyle w:val="Hyperlink"/>
                </w:rPr>
                <w:t>中国稳压器行业“十二五”规划研究分析报告（2012版）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f8af2f62944c7" w:history="1">
              <w:r>
                <w:rPr>
                  <w:rStyle w:val="Hyperlink"/>
                </w:rPr>
                <w:t>中国稳压器行业“十二五”规划研究分析报告（2012版）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f8af2f62944c7" w:history="1">
                <w:r>
                  <w:rPr>
                    <w:rStyle w:val="Hyperlink"/>
                  </w:rPr>
                  <w:t>https://www.20087.com/2012-02/R_wenyaqihangyeshierwuguihuayanjiufenx.html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压器是电力系统中用于稳定输出电压、保证用电设备正常工作的关键设备。随着电力系统的复杂化和用电设备对电源质量要求的提高，稳压器的技术也在不断进步，包括采用数字控制技术、提高效率、减小体积和重量等方面。目前，市场上的稳压器种类繁多，从传统的机械式稳压器到先进的电子式稳压器，各种型号和规格满足不同场合的需求。特别是对于工业生产和精密仪器使用环境，高性能稳压器的重要性日益凸显。</w:t>
      </w:r>
      <w:r>
        <w:rPr>
          <w:rFonts w:hint="eastAsia"/>
        </w:rPr>
        <w:br/>
      </w:r>
      <w:r>
        <w:rPr>
          <w:rFonts w:hint="eastAsia"/>
        </w:rPr>
        <w:t>　　未来，随着新能源发电、电动汽车充电站等新兴领域的快速发展，稳压器将面临更高的技术挑战，需要具备更强的适应性和稳定性，以应对电压波动频繁的电网环境，保障电力系统的可靠运行。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2010-2012年全球稳压器市场发展状况分析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2010-2012年全球稳压器市场规模与特点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2010-2012年全球稳压器主要国家与地区分析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2012-2015年全球稳压器行业发展趋势分析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2010-2012年中国稳压器行业运行环境解析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2010-2012年中国稳压器行业发展政策环境分析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2010-2012年中国稳压器行业发展社会环境分析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2010-2012年中国稳压器行业运行动态分析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2010-2012年中国稳压器市场规模与特点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一、2010-2012年中国稳压器市场规模与增长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二、2010-2012年中国稳压器市场特点</w:t>
      </w:r>
      <w:r>
        <w:rPr>
          <w:rFonts w:hint="eastAsia"/>
        </w:rPr>
        <w:br/>
      </w:r>
      <w:r>
        <w:rPr>
          <w:rFonts w:hint="eastAsia"/>
        </w:rPr>
        <w:t>　　第二节 2010-2012年中国稳压器市场结构分析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2010-2012年中国稳压器细分行业分析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2005-2010年中国稳压器行业主要数据分析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2005-2010年中国稳压器行业规模分析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2010年中国稳压器行业结构分析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2005-2010年中国稳压器行业产值分析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2005-2010年中国稳压器行业成本费用分析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2005-2010年中国稳压器行业盈利能力分析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2010-2012年中国稳压器细分市场深度研究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2010-2012年中国稳压器家用市场分析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2010-2012年中国稳压器商用市场分析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2010-2012年中国稳压器用户市场调查研究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2010-2012年中国稳压器用户关注因素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2010-2012年中国稳压器用户需求调查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2010-2012年中国稳压器行业市场竞争格局分析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2010-2012年中国稳压器整体竞争格局分析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2010-2012年中国稳压器行业技术竞争分析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2010-2012年中国稳压器行业集中度分析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2012-2015年中国稳压器行业竞争走势分析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2010-2012年中国稳压器重点厂商竞争力对比分析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2012-2015年中国稳压器行业投资机会与风险分析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2012-2015年中国稳压器行业投资环境分析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2012-2015年中国稳压器行业投资机会分析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一、稳压器投资潜力分析</w:t>
      </w:r>
      <w:r>
        <w:rPr>
          <w:rFonts w:hint="eastAsia"/>
        </w:rPr>
        <w:br/>
      </w:r>
      <w:r>
        <w:rPr>
          <w:rFonts w:hint="eastAsia"/>
        </w:rPr>
        <w:t>　　　　二、稳压器投资吸引力分析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2012-2015年中国稳压器行业投资风险分析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2012-2015年中国稳压器行业市场前景预测分析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2012-2015年中国稳压器市场趋势分析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2012-2015年中国稳压器市场规模预测分析</w:t>
      </w:r>
      <w:r>
        <w:rPr>
          <w:rFonts w:hint="eastAsia"/>
        </w:rPr>
        <w:br/>
      </w:r>
      <w:r>
        <w:rPr>
          <w:rFonts w:hint="eastAsia"/>
        </w:rPr>
        <w:t>　　第三节 (中^智^林)2012-2015年中国稳压器市场结构预测分析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f8af2f62944c7" w:history="1">
        <w:r>
          <w:rPr>
            <w:rStyle w:val="Hyperlink"/>
          </w:rPr>
          <w:t>中国稳压器行业“十二五”规划研究分析报告（2012版）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f8af2f62944c7" w:history="1">
        <w:r>
          <w:rPr>
            <w:rStyle w:val="Hyperlink"/>
          </w:rPr>
          <w:t>https://www.20087.com/2012-02/R_wenyaqihangyeshierwuguihuayanjiufenx.html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热点：稳压柜、稳压器价格多少钱一台、三相380v稳压器价格、稳压器厂家直销、家用稳压器、稳压器一天要耗多少电、家庭用稳压器用多大的、稳压器市电和稳压的区别、稳压器的功能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7f6a8c77942de" w:history="1">
      <w:r>
        <w:rPr>
          <w:rStyle w:val="Hyperlink"/>
        </w:rPr>
        <w:t>中国稳压器行业“十二五”规划研究分析报告（2012版）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wenyaqihangyeshierwuguihuayanjiufenx.html" TargetMode="External" Id="R2dcf8af2f629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wenyaqihangyeshierwuguihuayanjiufenx.html" TargetMode="External" Id="R1f97f6a8c779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2012-02-18T01:07:00Z</dcterms:created>
  <dcterms:modified xsi:type="dcterms:W3CDTF">2012-02-18T02:07:00Z</dcterms:modified>
  <dc:subject>中国稳压器行业“十二五”规划研究分析报告（2012版）</dc:subject>
  <dc:title>中国稳压器行业“十二五”规划研究分析报告（2012版）</dc:title>
  <cp:keywords>中国稳压器行业“十二五”规划研究分析报告（2012版）</cp:keywords>
  <dc:description>中国稳压器行业“十二五”规划研究分析报告（2012版）</dc:description>
</cp:coreProperties>
</file>