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3cae4c3214fe7" w:history="1">
              <w:r>
                <w:rPr>
                  <w:rStyle w:val="Hyperlink"/>
                </w:rPr>
                <w:t>十二五期间农药市场调查研究与投资机会分析报告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3cae4c3214fe7" w:history="1">
              <w:r>
                <w:rPr>
                  <w:rStyle w:val="Hyperlink"/>
                </w:rPr>
                <w:t>十二五期间农药市场调查研究与投资机会分析报告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3cae4c3214fe7" w:history="1">
                <w:r>
                  <w:rPr>
                    <w:rStyle w:val="Hyperlink"/>
                  </w:rPr>
                  <w:t>https://www.20087.com/DiaoYan/2012-02/shierwuqijiannongyaoshichangdiaochay.html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是用于防治农作物病虫害的化学物质，对保障农业生产安全、提高作物产量具有重要作用。近年来，随着人们对食品安全和环境保护意识的增强，农药的研发和使用也在发生深刻变化。现代农药不仅注重提高药效和减少残留，还在积极探索生物农药和植物源农药等更加环保的替代品。此外，随着精准农业技术的发展，农药的施用更加精细化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农药的发展将更加注重高效性、安全性和可持续性。市场调研网认为，一方面，随着分子生物学和基因组学的进步，将开发出更多靶向性强、毒性低的新型农药，减少对非目标生物的影响。另一方面，随着生物技术和纳米技术的应用，生物农药和纳米农药将成为研究热点，这些新型农药具有环境友好、生态安全的特点。此外，随着智能农业技术的发展，农药施用将更加精准化，通过无人机、智能喷洒系统等技术实现按需施药，减少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3cae4c3214fe7" w:history="1">
        <w:r>
          <w:rPr>
            <w:rStyle w:val="Hyperlink"/>
          </w:rPr>
          <w:t>十二五期间农药市场调查研究与投资机会分析报告</w:t>
        </w:r>
      </w:hyperlink>
      <w:r>
        <w:rPr>
          <w:rFonts w:hint="eastAsia"/>
        </w:rPr>
        <w:t>》首先介绍了农药行业及其相关行业等，接着分析了国际国内农药行业的发展概况，然后分别介绍了中国农药进出口情况。随后，详细分析了相关行业对农药行业发展的影响，并对农药行业的投资风险、资源、发展及相关政策等进行了详细的数据分析。报告同时给出了农药行业重点企业运营状况分析。最后报告分析了农药行业的投资潜力及未来发展前景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农药行业“十二五”规划概述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“十一五”农药行业发展回顾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一、“十一五”农药行业运行情况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二、“十一五”农药行业发展特点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三、“十一五”农药行业发展成就</w:t>
      </w:r>
      <w:r>
        <w:rPr>
          <w:rFonts w:hint="eastAsia"/>
        </w:rPr>
        <w:br/>
      </w:r>
      <w:r>
        <w:rPr>
          <w:rFonts w:hint="eastAsia"/>
        </w:rPr>
        <w:t>　　第二节 农药行业“十二五”总体规划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一、农药行业“十二五”规划纲要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二、农药行业“十二五”规划指导思想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三、农药行业“十二五”规划主要目标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“十一五”农药行业总体发展状况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“十一五”农药行业规模情况分析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“十一五”农药行业财务能力分析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中国农药市场规模分析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“十一五”中国农药市场规模分析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2010年我国农药区域结构分析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“十一五”中国农药区域市场规模分析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“十二五”中国农药市场规模预测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“十一五”农药行业发展现状分析</w:t>
      </w:r>
      <w:r>
        <w:rPr>
          <w:rFonts w:hint="eastAsia"/>
        </w:rPr>
        <w:br/>
      </w:r>
      <w:r>
        <w:rPr>
          <w:rFonts w:hint="eastAsia"/>
        </w:rPr>
        <w:t>　　第一节 农药行业特性分析</w:t>
      </w:r>
      <w:r>
        <w:rPr>
          <w:rFonts w:hint="eastAsia"/>
        </w:rPr>
        <w:br/>
      </w:r>
      <w:r>
        <w:rPr>
          <w:rFonts w:hint="eastAsia"/>
        </w:rPr>
        <w:t>　　第二节 农药产业特征与行业重要性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“十一五”农药行业发展分析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一、“十一五”农药行业发展态势分析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二、“十一五”农药行业发展特点分析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三、“十一五”农药行业市场供需分析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农药行业竞争力优势分析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农药企业竞争策略分析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一、提高农药企业核心竞争力的对策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二、影响农药企业核心竞争力的因素及提升途径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三、提高农药企业竞争力的策略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农药行业“十二五”投资与发展前景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农药行业“十二五”投资机会分析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一、农药投资项目分析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二、可以投资的农药模式</w:t>
      </w:r>
      <w:r>
        <w:rPr>
          <w:rFonts w:hint="eastAsia"/>
        </w:rPr>
        <w:br/>
      </w:r>
      <w:r>
        <w:rPr>
          <w:rFonts w:hint="eastAsia"/>
        </w:rPr>
        <w:t>　　　　三、“十二五”农药投资机会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“十二五”期间农药行业发展预测分析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一、“十二五”农药发展分析</w:t>
      </w:r>
      <w:r>
        <w:rPr>
          <w:rFonts w:hint="eastAsia"/>
        </w:rPr>
        <w:br/>
      </w:r>
      <w:r>
        <w:rPr>
          <w:rFonts w:hint="eastAsia"/>
        </w:rPr>
        <w:t>　　　　二、“十二五”农药行业技术开发方向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发展绿色经济和农药经济，增强可持续发展能力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“十二五”时期农药行业自身热点问题研究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“十二五”期间农药行业发展趋势及投资风险分析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“十一五”农药存在的问题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一、“十二五”期间农药发展方向分析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二、“十二五”期间农药行业发展规模预测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三、“十二五”期间农药行业发展趋势预测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“十二五”期间农药行业投资风险分析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中国农药行业投资策略分析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“十二五”中国农药行业投资环境分析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“十二五”中国农药行业投资收益分析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“十二五”中国农药行业产品投资方向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“十二五”中国农药行业投资收益预测</w:t>
      </w:r>
      <w:r>
        <w:rPr>
          <w:rFonts w:hint="eastAsia"/>
        </w:rPr>
        <w:br/>
      </w:r>
      <w:r>
        <w:rPr>
          <w:rFonts w:hint="eastAsia"/>
        </w:rPr>
        <w:t>　　　　一、“十二五”中国农药行业总产值预测</w:t>
      </w:r>
      <w:r>
        <w:rPr>
          <w:rFonts w:hint="eastAsia"/>
        </w:rPr>
        <w:br/>
      </w:r>
      <w:r>
        <w:rPr>
          <w:rFonts w:hint="eastAsia"/>
        </w:rPr>
        <w:t>　　　　二、“十二五”中国农药行业销售收入预测</w:t>
      </w:r>
      <w:r>
        <w:rPr>
          <w:rFonts w:hint="eastAsia"/>
        </w:rPr>
        <w:br/>
      </w:r>
      <w:r>
        <w:rPr>
          <w:rFonts w:hint="eastAsia"/>
        </w:rPr>
        <w:t>　　　　三、“十二五”中国农药行业利润总额预测</w:t>
      </w:r>
      <w:r>
        <w:rPr>
          <w:rFonts w:hint="eastAsia"/>
        </w:rPr>
        <w:br/>
      </w:r>
      <w:r>
        <w:rPr>
          <w:rFonts w:hint="eastAsia"/>
        </w:rPr>
        <w:t>　　　　四、“十二五”中国农药行业总资产预测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农药行业营销策略分析及建议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一、农药行业营销模式</w:t>
      </w:r>
      <w:r>
        <w:rPr>
          <w:rFonts w:hint="eastAsia"/>
        </w:rPr>
        <w:br/>
      </w:r>
      <w:r>
        <w:rPr>
          <w:rFonts w:hint="eastAsia"/>
        </w:rPr>
        <w:t>　　　　二、农药行业营销策略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3cae4c3214fe7" w:history="1">
        <w:r>
          <w:rPr>
            <w:rStyle w:val="Hyperlink"/>
          </w:rPr>
          <w:t>十二五期间农药市场调查研究与投资机会分析报告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3cae4c3214fe7" w:history="1">
        <w:r>
          <w:rPr>
            <w:rStyle w:val="Hyperlink"/>
          </w:rPr>
          <w:t>https://www.20087.com/DiaoYan/2012-02/shierwuqijiannongyaoshichangdiaochay.html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热点：喝什么农药死亡快、农药残留快速检测仪器、农药800倍至1000倍兑多少水、农药残留检测机构、喝敌敌畏最快多久死亡、农药管理条例2025、50种常见农药名称、农药经营许可证、喝农药多久可以断气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40f8739443435d" w:history="1">
      <w:r>
        <w:rPr>
          <w:rStyle w:val="Hyperlink"/>
        </w:rPr>
        <w:t>十二五期间农药市场调查研究与投资机会分析报告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ierwuqijiannongyaoshichangdiaochay.html" TargetMode="External" Id="R55a3cae4c3214f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ierwuqijiannongyaoshichangdiaochay.html" TargetMode="External" Id="R4340f8739443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2012-02-15T06:32:00Z</dcterms:created>
  <dcterms:modified xsi:type="dcterms:W3CDTF">2012-02-15T07:32:00Z</dcterms:modified>
  <dc:subject>十二五期间农药市场调查研究与投资机会分析报告</dc:subject>
  <dc:title>十二五期间农药市场调查研究与投资机会分析报告</dc:title>
  <cp:keywords>十二五期间农药市场调查研究与投资机会分析报告</cp:keywords>
  <dc:description>十二五期间农药市场调查研究与投资机会分析报告</dc:description>
</cp:coreProperties>
</file>