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2fb060744872" w:history="1">
              <w:r>
                <w:rPr>
                  <w:rStyle w:val="Hyperlink"/>
                </w:rPr>
                <w:t>2008-2012年中国微电子产业深度研究分析报告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2fb060744872" w:history="1">
              <w:r>
                <w:rPr>
                  <w:rStyle w:val="Hyperlink"/>
                </w:rPr>
                <w:t>2008-2012年中国微电子产业深度研究分析报告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2fb060744872" w:history="1">
                <w:r>
                  <w:rPr>
                    <w:rStyle w:val="Hyperlink"/>
                  </w:rPr>
                  <w:t>https://www.20087.com/DiaoYan/2012-02/weidianzichanyeshenduyanjiufenxi.html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行业作为信息技术领域的重要基石，近年来受益于5G通信、物联网（IoT）、人工智能（AI）等前沿技术的迅速发展，市场需求持续增长。随着半导体制造工艺的进步，微电子产品在尺寸、功耗、性能等方面都取得了显著进步。目前，微电子行业正处在从7nm向5nm甚至更先进节点过渡的关键时期，这标志着集成电路设计和制造水平的又一次飞跃。此外，随着电动汽车、自动驾驶技术的发展，汽车电子成为了微电子行业的一个重要增长点。</w:t>
      </w:r>
      <w:r>
        <w:rPr>
          <w:rFonts w:hint="eastAsia"/>
        </w:rPr>
        <w:br/>
      </w:r>
      <w:r>
        <w:rPr>
          <w:rFonts w:hint="eastAsia"/>
        </w:rPr>
        <w:t>　　未来，微电子行业的发展将更加注重技术创新和应用拓展。市场调研网指出，一方面，随着摩尔定律接近物理极限，行业将探索新的材料和架构，如碳纳米管、量子点等，以克服现有技术瓶颈。另一方面，随着物联网、大数据、云计算等技术的深度融合，微电子器件将更加智能化、网络化，以支持更多应用场景的需求。此外，随着对数据安全和隐私保护的关注增加，微电子行业将加强芯片级别的加密技术和安全认证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一、微电子的定义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微电子产品细分及特性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微电子行业政策法规环境分析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微电子行业技术环境分析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2010-2011年中国微电子行业总体发展状况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中国微电子行业规模情况分析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一、微电子行业生产现状</w:t>
      </w:r>
      <w:r>
        <w:rPr>
          <w:rFonts w:hint="eastAsia"/>
        </w:rPr>
        <w:br/>
      </w:r>
      <w:r>
        <w:rPr>
          <w:rFonts w:hint="eastAsia"/>
        </w:rPr>
        <w:t>　　　　二、微电子行业销售现状</w:t>
      </w:r>
      <w:r>
        <w:rPr>
          <w:rFonts w:hint="eastAsia"/>
        </w:rPr>
        <w:br/>
      </w:r>
      <w:r>
        <w:rPr>
          <w:rFonts w:hint="eastAsia"/>
        </w:rPr>
        <w:t>　　　　三、微电子行业产销现状</w:t>
      </w:r>
      <w:r>
        <w:rPr>
          <w:rFonts w:hint="eastAsia"/>
        </w:rPr>
        <w:br/>
      </w:r>
      <w:r>
        <w:rPr>
          <w:rFonts w:hint="eastAsia"/>
        </w:rPr>
        <w:t>　　第三节 中国微电子行业财务能力分析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二、微电子行业偿债能力分析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三、微电子行业营运能力分析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四、微电子行业发展能力分析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2010-2011年中国微电子行业市场发展分析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2010-2011年中国微电子市场分析</w:t>
      </w:r>
      <w:r>
        <w:rPr>
          <w:rFonts w:hint="eastAsia"/>
        </w:rPr>
        <w:br/>
      </w:r>
      <w:r>
        <w:rPr>
          <w:rFonts w:hint="eastAsia"/>
        </w:rPr>
        <w:t>　　　　一、2010年微电子市场形势回顾</w:t>
      </w:r>
      <w:r>
        <w:rPr>
          <w:rFonts w:hint="eastAsia"/>
        </w:rPr>
        <w:br/>
      </w:r>
      <w:r>
        <w:rPr>
          <w:rFonts w:hint="eastAsia"/>
        </w:rPr>
        <w:t>　　　　二、2011年微电子市场形势分析</w:t>
      </w:r>
      <w:r>
        <w:rPr>
          <w:rFonts w:hint="eastAsia"/>
        </w:rPr>
        <w:br/>
      </w:r>
      <w:r>
        <w:rPr>
          <w:rFonts w:hint="eastAsia"/>
        </w:rPr>
        <w:t>　　第二节 中国微电子行业市场产品价格走势分析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一、中国微电子行业市场价格影响因素分析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二、2010-2011年中国微电子行业市场价格走势分析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中国微电子行业市场发展的主要策略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2010-2011年中国微电子行业进出口市场分析</w:t>
      </w:r>
      <w:r>
        <w:rPr>
          <w:rFonts w:hint="eastAsia"/>
        </w:rPr>
        <w:br/>
      </w:r>
      <w:r>
        <w:rPr>
          <w:rFonts w:hint="eastAsia"/>
        </w:rPr>
        <w:t>　　第一节 微电子进出口市场分析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微电子行业进出口数据分析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一、2009-2011年微电子进口量分析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2012-2016年微电子进出口预测</w:t>
      </w:r>
      <w:r>
        <w:rPr>
          <w:rFonts w:hint="eastAsia"/>
        </w:rPr>
        <w:br/>
      </w:r>
      <w:r>
        <w:rPr>
          <w:rFonts w:hint="eastAsia"/>
        </w:rPr>
        <w:t>　　　　一、2012-2016年微电子进口预测</w:t>
      </w:r>
      <w:r>
        <w:rPr>
          <w:rFonts w:hint="eastAsia"/>
        </w:rPr>
        <w:br/>
      </w:r>
      <w:r>
        <w:rPr>
          <w:rFonts w:hint="eastAsia"/>
        </w:rPr>
        <w:t>　　　　二、2012-2016年微电子出口预测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2010-2011年中国微电子行业重点企业发展分析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2012-2016年中国微电子行业发展前景预测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2fb060744872" w:history="1">
        <w:r>
          <w:rPr>
            <w:rStyle w:val="Hyperlink"/>
          </w:rPr>
          <w:t>2008-2012年中国微电子产业深度研究分析报告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2fb060744872" w:history="1">
        <w:r>
          <w:rPr>
            <w:rStyle w:val="Hyperlink"/>
          </w:rPr>
          <w:t>https://www.20087.com/DiaoYan/2012-02/weidianzichanyeshenduyanjiufenxi.html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热点：微电子科学与工程、微电子专业大学排名、微电子股票、微电子九所、微电子科学与技术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18b3990c4727" w:history="1">
      <w:r>
        <w:rPr>
          <w:rStyle w:val="Hyperlink"/>
        </w:rPr>
        <w:t>2008-2012年中国微电子产业深度研究分析报告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eidianzichanyeshenduyanjiufenxi.html" TargetMode="External" Id="R4ce02fb0607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eidianzichanyeshenduyanjiufenxi.html" TargetMode="External" Id="R8f5018b3990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2012-02-23T00:04:00Z</dcterms:created>
  <dcterms:modified xsi:type="dcterms:W3CDTF">2012-02-23T01:04:00Z</dcterms:modified>
  <dc:subject>2008-2012年中国微电子产业深度研究分析报告</dc:subject>
  <dc:title>2008-2012年中国微电子产业深度研究分析报告</dc:title>
  <cp:keywords>2008-2012年中国微电子产业深度研究分析报告</cp:keywords>
  <dc:description>2008-2012年中国微电子产业深度研究分析报告</dc:description>
</cp:coreProperties>
</file>