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a1554fb6040c3" w:history="1">
              <w:r>
                <w:rPr>
                  <w:rStyle w:val="Hyperlink"/>
                </w:rPr>
                <w:t>2008-2012年中国水电设备市场运行态势及发展前景分析报告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a1554fb6040c3" w:history="1">
              <w:r>
                <w:rPr>
                  <w:rStyle w:val="Hyperlink"/>
                </w:rPr>
                <w:t>2008-2012年中国水电设备市场运行态势及发展前景分析报告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a1554fb6040c3" w:history="1">
                <w:r>
                  <w:rPr>
                    <w:rStyle w:val="Hyperlink"/>
                  </w:rPr>
                  <w:t>https://www.20087.com/2012-02/R_shuidianshebeishichangyunxingtaishij.html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2010-2012年全球水电设备市场发展状况分析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2010-2012年全球水电设备市场规模与特点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2010-2012年全球水电设备主要国家与地区分析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2012-2015年全球水电设备行业发展趋势分析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2010-2012年中国水电设备行业运行环境解析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2010-2012年中国水电设备行业发展政策环境分析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2010-2012年中国水电设备行业发展社会环境分析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2010-2012年中国水电设备行业运行动态分析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2010-2012年中国水电设备市场规模与特点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一、2010-2012年中国水电设备市场规模与增长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二、2010-2012年中国水电设备市场特点</w:t>
      </w:r>
      <w:r>
        <w:rPr>
          <w:rFonts w:hint="eastAsia"/>
        </w:rPr>
        <w:br/>
      </w:r>
      <w:r>
        <w:rPr>
          <w:rFonts w:hint="eastAsia"/>
        </w:rPr>
        <w:t>　　第二节 2010-2012年中国水电设备市场结构分析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2010-2012年中国水电设备细分行业分析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2005-2010年中国水电设备行业主要数据分析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2005-2010年中国水电设备行业规模分析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2010年中国水电设备行业结构分析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2005-2010年中国水电设备行业产值分析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2005-2010年中国水电设备行业成本费用分析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2005-2010年中国水电设备行业盈利能力分析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2010-2012年中国水电设备细分市场深度研究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2010-2012年中国水电设备家用市场分析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2010-2012年中国水电设备商用市场分析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2010-2012年中国水电设备用户市场调查研究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2010-2012年中国水电设备用户关注因素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2010-2012年中国水电设备用户需求调查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2010-2012年中国水电设备行业市场竞争格局分析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2010-2012年中国水电设备整体竞争格局分析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2010-2012年中国水电设备行业技术竞争分析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2010-2012年中国水电设备行业集中度分析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2012-2015年中国水电设备行业竞争走势分析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2010-2012年中国水电设备重点厂商竞争力对比分析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2012-2015年中国水电设备行业投资机会与风险分析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2012-2015年中国水电设备行业投资环境分析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2012-2015年中国水电设备行业投资机会分析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一、水电设备投资潜力分析</w:t>
      </w:r>
      <w:r>
        <w:rPr>
          <w:rFonts w:hint="eastAsia"/>
        </w:rPr>
        <w:br/>
      </w:r>
      <w:r>
        <w:rPr>
          <w:rFonts w:hint="eastAsia"/>
        </w:rPr>
        <w:t>　　　　二、水电设备投资吸引力分析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2012-2015年中国水电设备行业投资风险分析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2012-2015年中国水电设备行业市场前景预测分析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2012-2015年中国水电设备市场趋势分析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2012-2015年中国水电设备市场规模预测分析</w:t>
      </w:r>
      <w:r>
        <w:rPr>
          <w:rFonts w:hint="eastAsia"/>
        </w:rPr>
        <w:br/>
      </w:r>
      <w:r>
        <w:rPr>
          <w:rFonts w:hint="eastAsia"/>
        </w:rPr>
        <w:t>　　第三节 中~智~林：2012-2015年中国水电设备市场结构预测分析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a1554fb6040c3" w:history="1">
        <w:r>
          <w:rPr>
            <w:rStyle w:val="Hyperlink"/>
          </w:rPr>
          <w:t>2008-2012年中国水电设备市场运行态势及发展前景分析报告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a1554fb6040c3" w:history="1">
        <w:r>
          <w:rPr>
            <w:rStyle w:val="Hyperlink"/>
          </w:rPr>
          <w:t>https://www.20087.com/2012-02/R_shuidianshebeishichangyunxingtaishij.html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热点：水电设备龙头股票、水电设备有限公司、水电设备安装工程概算定额、水电设备图片、水电设备安装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dccbf51af4752" w:history="1">
      <w:r>
        <w:rPr>
          <w:rStyle w:val="Hyperlink"/>
        </w:rPr>
        <w:t>2008-2012年中国水电设备市场运行态势及发展前景分析报告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uidianshebeishichangyunxingtaishij.html" TargetMode="External" Id="R4d4a1554fb60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uidianshebeishichangyunxingtaishij.html" TargetMode="External" Id="Rd58dccbf51af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2012-02-11T05:14:00Z</dcterms:created>
  <dcterms:modified xsi:type="dcterms:W3CDTF">2012-02-11T06:14:00Z</dcterms:modified>
  <dc:subject>2008-2012年中国水电设备市场运行态势及发展前景分析报告</dc:subject>
  <dc:title>2008-2012年中国水电设备市场运行态势及发展前景分析报告</dc:title>
  <cp:keywords>2008-2012年中国水电设备市场运行态势及发展前景分析报告</cp:keywords>
  <dc:description>2008-2012年中国水电设备市场运行态势及发展前景分析报告</dc:description>
</cp:coreProperties>
</file>