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437c4c5fe4853" w:history="1">
              <w:r>
                <w:rPr>
                  <w:rStyle w:val="Hyperlink"/>
                </w:rPr>
                <w:t>2008-2016年中国阴极铜行业专题研究分析预测报告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437c4c5fe4853" w:history="1">
              <w:r>
                <w:rPr>
                  <w:rStyle w:val="Hyperlink"/>
                </w:rPr>
                <w:t>2008-2016年中国阴极铜行业专题研究分析预测报告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c437c4c5fe4853" w:history="1">
                <w:r>
                  <w:rPr>
                    <w:rStyle w:val="Hyperlink"/>
                  </w:rPr>
                  <w:t>https://www.20087.com/2012-02/R_yinjitonghangyezhuantiyanjiufenxiyuc.html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铜是通过电解精炼得到的高纯度铜，其纯度可达99.99%以上，广泛应用于电线电缆、电子元器件、建筑等领域。随着全球经济的发展和技术的进步，阴极铜的需求量持续增长。目前，阴极铜的生产主要依靠大型铜冶炼厂，通过电解精炼技术将粗铜提纯。近年来，随着环保法规的趋严和技术的创新，阴极铜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阴极铜的发展将更加注重可持续性和技术创新。一方面，通过采用更加环保的生产技术和工艺，减少生产过程中的能耗和废弃物排放。另一方面，随着新能源汽车、5G通信等新兴产业的发展，对高质量阴极铜的需求将会增加，促使生产商不断提高产品的纯度和性能。此外，通过回收再利用废旧铜制品，可以减少对原生铜矿的依赖，实现资源的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阴极铜行业概述</w:t>
      </w:r>
      <w:r>
        <w:rPr>
          <w:rFonts w:hint="eastAsia"/>
        </w:rPr>
        <w:br/>
      </w:r>
      <w:r>
        <w:rPr>
          <w:rFonts w:hint="eastAsia"/>
        </w:rPr>
        <w:t>　　第一节 阴极铜定义及分类</w:t>
      </w:r>
      <w:r>
        <w:rPr>
          <w:rFonts w:hint="eastAsia"/>
        </w:rPr>
        <w:br/>
      </w:r>
      <w:r>
        <w:rPr>
          <w:rFonts w:hint="eastAsia"/>
        </w:rPr>
        <w:t>　　一行业定义及研究界定</w:t>
      </w:r>
      <w:r>
        <w:rPr>
          <w:rFonts w:hint="eastAsia"/>
        </w:rPr>
        <w:br/>
      </w:r>
      <w:r>
        <w:rPr>
          <w:rFonts w:hint="eastAsia"/>
        </w:rPr>
        <w:t>　　二阴极铜产品分类</w:t>
      </w:r>
      <w:r>
        <w:rPr>
          <w:rFonts w:hint="eastAsia"/>
        </w:rPr>
        <w:br/>
      </w:r>
      <w:r>
        <w:rPr>
          <w:rFonts w:hint="eastAsia"/>
        </w:rPr>
        <w:t>　　第二节 2011-2012年中国阴极铜市场政策环境分析</w:t>
      </w:r>
      <w:r>
        <w:rPr>
          <w:rFonts w:hint="eastAsia"/>
        </w:rPr>
        <w:br/>
      </w:r>
      <w:r>
        <w:rPr>
          <w:rFonts w:hint="eastAsia"/>
        </w:rPr>
        <w:t>　　　　一、阴极铜政策要点解析</w:t>
      </w:r>
      <w:r>
        <w:rPr>
          <w:rFonts w:hint="eastAsia"/>
        </w:rPr>
        <w:br/>
      </w:r>
      <w:r>
        <w:rPr>
          <w:rFonts w:hint="eastAsia"/>
        </w:rPr>
        <w:t>　　　　二、阴极铜相关制度</w:t>
      </w:r>
      <w:r>
        <w:rPr>
          <w:rFonts w:hint="eastAsia"/>
        </w:rPr>
        <w:br/>
      </w:r>
      <w:r>
        <w:rPr>
          <w:rFonts w:hint="eastAsia"/>
        </w:rPr>
        <w:t>　　　　三、其它阴极铜政策法规</w:t>
      </w:r>
      <w:r>
        <w:rPr>
          <w:rFonts w:hint="eastAsia"/>
        </w:rPr>
        <w:br/>
      </w:r>
      <w:r>
        <w:rPr>
          <w:rFonts w:hint="eastAsia"/>
        </w:rPr>
        <w:t>　　　　四、政策影响分析</w:t>
      </w:r>
      <w:r>
        <w:rPr>
          <w:rFonts w:hint="eastAsia"/>
        </w:rPr>
        <w:br/>
      </w:r>
      <w:r>
        <w:rPr>
          <w:rFonts w:hint="eastAsia"/>
        </w:rPr>
        <w:t>　　第三节 阴极铜市场特征分析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四、技术创新对阴极铜行业影响分析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2011-2012年宏观经济背景分析</w:t>
      </w:r>
      <w:r>
        <w:rPr>
          <w:rFonts w:hint="eastAsia"/>
        </w:rPr>
        <w:br/>
      </w:r>
      <w:r>
        <w:rPr>
          <w:rFonts w:hint="eastAsia"/>
        </w:rPr>
        <w:t>　　第一节 2011-2012年GDP分析</w:t>
      </w:r>
      <w:r>
        <w:rPr>
          <w:rFonts w:hint="eastAsia"/>
        </w:rPr>
        <w:br/>
      </w:r>
      <w:r>
        <w:rPr>
          <w:rFonts w:hint="eastAsia"/>
        </w:rPr>
        <w:t>　　第二节 2011-2012年固定资产投资</w:t>
      </w:r>
      <w:r>
        <w:rPr>
          <w:rFonts w:hint="eastAsia"/>
        </w:rPr>
        <w:br/>
      </w:r>
      <w:r>
        <w:rPr>
          <w:rFonts w:hint="eastAsia"/>
        </w:rPr>
        <w:t>　　一2009-2011年投资规模</w:t>
      </w:r>
      <w:r>
        <w:rPr>
          <w:rFonts w:hint="eastAsia"/>
        </w:rPr>
        <w:br/>
      </w:r>
      <w:r>
        <w:rPr>
          <w:rFonts w:hint="eastAsia"/>
        </w:rPr>
        <w:t>　　二2009-2011年投资结构</w:t>
      </w:r>
      <w:r>
        <w:rPr>
          <w:rFonts w:hint="eastAsia"/>
        </w:rPr>
        <w:br/>
      </w:r>
      <w:r>
        <w:rPr>
          <w:rFonts w:hint="eastAsia"/>
        </w:rPr>
        <w:t>　　第三节 2011-2012年消费零售总额</w:t>
      </w:r>
      <w:r>
        <w:rPr>
          <w:rFonts w:hint="eastAsia"/>
        </w:rPr>
        <w:br/>
      </w:r>
      <w:r>
        <w:rPr>
          <w:rFonts w:hint="eastAsia"/>
        </w:rPr>
        <w:t>　　第四节 2011-2012年进出口贸易</w:t>
      </w:r>
      <w:r>
        <w:rPr>
          <w:rFonts w:hint="eastAsia"/>
        </w:rPr>
        <w:br/>
      </w:r>
      <w:r>
        <w:rPr>
          <w:rFonts w:hint="eastAsia"/>
        </w:rPr>
        <w:t>　　一2009-2011年进口分析</w:t>
      </w:r>
      <w:r>
        <w:rPr>
          <w:rFonts w:hint="eastAsia"/>
        </w:rPr>
        <w:br/>
      </w:r>
      <w:r>
        <w:rPr>
          <w:rFonts w:hint="eastAsia"/>
        </w:rPr>
        <w:t>　　二2009-2011年出口分析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2011-2012年世界阴极铜产业运行分析</w:t>
      </w:r>
      <w:r>
        <w:rPr>
          <w:rFonts w:hint="eastAsia"/>
        </w:rPr>
        <w:br/>
      </w:r>
      <w:r>
        <w:rPr>
          <w:rFonts w:hint="eastAsia"/>
        </w:rPr>
        <w:t>　　第一节 2011-2012年世界阴极铜产业运行环境浅析</w:t>
      </w:r>
      <w:r>
        <w:rPr>
          <w:rFonts w:hint="eastAsia"/>
        </w:rPr>
        <w:br/>
      </w:r>
      <w:r>
        <w:rPr>
          <w:rFonts w:hint="eastAsia"/>
        </w:rPr>
        <w:t>　　第二节 2011-2012年世界阴极铜行业市场运行格局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一、世界阴极铜市场特征分析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二、世界主要阴极铜品种结构分析</w:t>
      </w:r>
      <w:r>
        <w:rPr>
          <w:rFonts w:hint="eastAsia"/>
        </w:rPr>
        <w:br/>
      </w:r>
      <w:r>
        <w:rPr>
          <w:rFonts w:hint="eastAsia"/>
        </w:rPr>
        <w:t>　　　　三、世界阴极铜新产品研究进展</w:t>
      </w:r>
      <w:r>
        <w:rPr>
          <w:rFonts w:hint="eastAsia"/>
        </w:rPr>
        <w:br/>
      </w:r>
      <w:r>
        <w:rPr>
          <w:rFonts w:hint="eastAsia"/>
        </w:rPr>
        <w:t>　　　　四、世界阴极铜市场动态分析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2011-2012年世界主要国家阴极铜市场运行分析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2012-2016年世界阴极铜行业发展趋势分析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中国阴极铜生产现状分析</w:t>
      </w:r>
      <w:r>
        <w:rPr>
          <w:rFonts w:hint="eastAsia"/>
        </w:rPr>
        <w:br/>
      </w:r>
      <w:r>
        <w:rPr>
          <w:rFonts w:hint="eastAsia"/>
        </w:rPr>
        <w:t>　　第一节 阴极铜行业总体规模</w:t>
      </w:r>
      <w:r>
        <w:rPr>
          <w:rFonts w:hint="eastAsia"/>
        </w:rPr>
        <w:br/>
      </w:r>
      <w:r>
        <w:rPr>
          <w:rFonts w:hint="eastAsia"/>
        </w:rPr>
        <w:t>　　第一节 阴极铜产能概况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阴极铜市场容量概况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阴极铜产业的生命周期分析</w:t>
      </w:r>
      <w:r>
        <w:rPr>
          <w:rFonts w:hint="eastAsia"/>
        </w:rPr>
        <w:br/>
      </w:r>
      <w:r>
        <w:rPr>
          <w:rFonts w:hint="eastAsia"/>
        </w:rPr>
        <w:t>　　第五节 阴极铜产业供需情况</w:t>
      </w:r>
      <w:r>
        <w:rPr>
          <w:rFonts w:hint="eastAsia"/>
        </w:rPr>
        <w:br/>
      </w:r>
      <w:r>
        <w:rPr>
          <w:rFonts w:hint="eastAsia"/>
        </w:rPr>
        <w:t>　　一2007-2011年行业企业数量</w:t>
      </w:r>
      <w:r>
        <w:rPr>
          <w:rFonts w:hint="eastAsia"/>
        </w:rPr>
        <w:br/>
      </w:r>
      <w:r>
        <w:rPr>
          <w:rFonts w:hint="eastAsia"/>
        </w:rPr>
        <w:t>　　二2007-2011年行业资产规模</w:t>
      </w:r>
      <w:r>
        <w:rPr>
          <w:rFonts w:hint="eastAsia"/>
        </w:rPr>
        <w:br/>
      </w:r>
      <w:r>
        <w:rPr>
          <w:rFonts w:hint="eastAsia"/>
        </w:rPr>
        <w:t>　　三2007-2011年行业整体负债</w:t>
      </w:r>
      <w:r>
        <w:rPr>
          <w:rFonts w:hint="eastAsia"/>
        </w:rPr>
        <w:br/>
      </w:r>
      <w:r>
        <w:rPr>
          <w:rFonts w:hint="eastAsia"/>
        </w:rPr>
        <w:t>　　四2007-2011年行业销售收入</w:t>
      </w:r>
      <w:r>
        <w:rPr>
          <w:rFonts w:hint="eastAsia"/>
        </w:rPr>
        <w:br/>
      </w:r>
      <w:r>
        <w:rPr>
          <w:rFonts w:hint="eastAsia"/>
        </w:rPr>
        <w:t>　　五2007-2011年行业利润总额</w:t>
      </w:r>
      <w:r>
        <w:rPr>
          <w:rFonts w:hint="eastAsia"/>
        </w:rPr>
        <w:br/>
      </w:r>
      <w:r>
        <w:rPr>
          <w:rFonts w:hint="eastAsia"/>
        </w:rPr>
        <w:t>　　六2007-2011年行业盈利能力</w:t>
      </w:r>
      <w:r>
        <w:rPr>
          <w:rFonts w:hint="eastAsia"/>
        </w:rPr>
        <w:br/>
      </w:r>
      <w:r>
        <w:rPr>
          <w:rFonts w:hint="eastAsia"/>
        </w:rPr>
        <w:t>　　七2007-2011年行业亏损面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中国阴极铜行情走势及影响要素分析</w:t>
      </w:r>
      <w:r>
        <w:rPr>
          <w:rFonts w:hint="eastAsia"/>
        </w:rPr>
        <w:br/>
      </w:r>
      <w:r>
        <w:rPr>
          <w:rFonts w:hint="eastAsia"/>
        </w:rPr>
        <w:t>　　第二节 中国阴极铜行业当前市场行情分析</w:t>
      </w:r>
      <w:r>
        <w:rPr>
          <w:rFonts w:hint="eastAsia"/>
        </w:rPr>
        <w:br/>
      </w:r>
      <w:r>
        <w:rPr>
          <w:rFonts w:hint="eastAsia"/>
        </w:rPr>
        <w:t>　　第三节 影响阴极铜市场行情的要素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2012-2016年中国阴极铜行情走势预测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中国阴极铜行业竞争格局分析</w:t>
      </w:r>
      <w:r>
        <w:rPr>
          <w:rFonts w:hint="eastAsia"/>
        </w:rPr>
        <w:br/>
      </w:r>
      <w:r>
        <w:rPr>
          <w:rFonts w:hint="eastAsia"/>
        </w:rPr>
        <w:t>　　第一节 中国阴极铜行业不同地区竞争格局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中国阴极铜行业的不同企业竞争格局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三、国内阴极铜企业竞争格局分析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2012-2016年中国阴极铜行业竞争格局变化趋势分析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阴极铜行业产品营销分析及预测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阴极铜行业国内营销模式分析</w:t>
      </w:r>
      <w:r>
        <w:rPr>
          <w:rFonts w:hint="eastAsia"/>
        </w:rPr>
        <w:br/>
      </w:r>
      <w:r>
        <w:rPr>
          <w:rFonts w:hint="eastAsia"/>
        </w:rPr>
        <w:t>　　第二节 阴极铜行业主要销售渠道分析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阴极铜行业价格竞争方式分析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阴极铜行业营销策略分析</w:t>
      </w:r>
      <w:r>
        <w:rPr>
          <w:rFonts w:hint="eastAsia"/>
        </w:rPr>
        <w:br/>
      </w:r>
      <w:r>
        <w:rPr>
          <w:rFonts w:hint="eastAsia"/>
        </w:rPr>
        <w:t>　　第五节 阴极铜行业国际化营销模式分析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阴极铜行业市场营销发展趋势预测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主要阴极铜企业竞争分析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第三节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第四节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第五节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第六节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阴极铜行业投资机会与风险</w:t>
      </w:r>
      <w:r>
        <w:rPr>
          <w:rFonts w:hint="eastAsia"/>
        </w:rPr>
        <w:br/>
      </w:r>
      <w:r>
        <w:rPr>
          <w:rFonts w:hint="eastAsia"/>
        </w:rPr>
        <w:t>　　第一节 产业活力系数比较及分析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二、2007-2009产业活力系数分析</w:t>
      </w:r>
      <w:r>
        <w:rPr>
          <w:rFonts w:hint="eastAsia"/>
        </w:rPr>
        <w:br/>
      </w:r>
      <w:r>
        <w:rPr>
          <w:rFonts w:hint="eastAsia"/>
        </w:rPr>
        <w:t>　　第二节 产业投资收益率比较及分析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二、2007-2009产业投资收益率分析</w:t>
      </w:r>
      <w:r>
        <w:rPr>
          <w:rFonts w:hint="eastAsia"/>
        </w:rPr>
        <w:br/>
      </w:r>
      <w:r>
        <w:rPr>
          <w:rFonts w:hint="eastAsia"/>
        </w:rPr>
        <w:t>　　第三节 阴极铜产业投资效益分析</w:t>
      </w:r>
      <w:r>
        <w:rPr>
          <w:rFonts w:hint="eastAsia"/>
        </w:rPr>
        <w:br/>
      </w:r>
      <w:r>
        <w:rPr>
          <w:rFonts w:hint="eastAsia"/>
        </w:rPr>
        <w:t>　　　　一、2009-2011年阴极铜产业投资状况分析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二、2012-2016年阴极铜产业投资效益分析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三、2012-2016年阴极铜产业投资趋势预测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四、2012-2016年阴极铜产业的投资方向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五、2012-2016年阴极铜产业投资的建议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影响阴极铜产业发展的主要因素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一、2012-2016年影响阴极铜产业运行的有利因素分析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二、2012-2016年影响阴极铜产业运行的稳定因素分析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三、2012-2016年影响阴极铜产业运行的不利因素分析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四、2012-2016年我国阴极铜产业发展面临的挑战分析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五、2012-2016年我国阴极铜产业发展面临的机遇分析</w:t>
      </w:r>
      <w:r>
        <w:rPr>
          <w:rFonts w:hint="eastAsia"/>
        </w:rPr>
        <w:br/>
      </w:r>
      <w:r>
        <w:rPr>
          <w:rFonts w:hint="eastAsia"/>
        </w:rPr>
        <w:t>　　第五节 阴极铜产业投资风险及控制策略分析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一、2012-2016年阴极铜产业市场风险及控制策略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二、2012-2016年阴极铜产业政策风险及控制策略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三、2012-2016年阴极铜产业经营风险及控制策略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四、2012-2016年阴极铜产业技术风险及控制策略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五、2012-2016年阴极铜同业竞争风险及控制策略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六、2012-2016年阴极铜产业其他风险及控制策略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阴极铜行业盈利模式与投资策略分析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国外阴极铜行业投资现状及经营模式分析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一、境外阴极铜行业成长情况调查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我国阴极铜行业商业模式探讨</w:t>
      </w:r>
      <w:r>
        <w:rPr>
          <w:rFonts w:hint="eastAsia"/>
        </w:rPr>
        <w:br/>
      </w:r>
      <w:r>
        <w:rPr>
          <w:rFonts w:hint="eastAsia"/>
        </w:rPr>
        <w:t>　　第三节 我国阴极铜行业投资国际化发展战略分析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阴极铜企业“十二五”发展战略研究分析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阴极铜行业“十二五”总体规划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一、阴极铜行业“十二五”规划纲要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二、阴极铜行业“十二五”规划指导思想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三、阴极铜行业“十二五”规划主要目标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</w:t>
      </w:r>
      <w:r>
        <w:rPr>
          <w:rFonts w:hint="eastAsia"/>
        </w:rPr>
        <w:br/>
      </w:r>
      <w:r>
        <w:rPr>
          <w:rFonts w:hint="eastAsia"/>
        </w:rPr>
        <w:t>　　　　一、制定原则</w:t>
      </w:r>
      <w:r>
        <w:rPr>
          <w:rFonts w:hint="eastAsia"/>
        </w:rPr>
        <w:br/>
      </w:r>
      <w:r>
        <w:rPr>
          <w:rFonts w:hint="eastAsia"/>
        </w:rPr>
        <w:t>　　　　二、制定依据</w:t>
      </w:r>
      <w:r>
        <w:rPr>
          <w:rFonts w:hint="eastAsia"/>
        </w:rPr>
        <w:br/>
      </w:r>
      <w:r>
        <w:rPr>
          <w:rFonts w:hint="eastAsia"/>
        </w:rPr>
        <w:t>　　　　三、阴极铜行业发展前景战略定位分析</w:t>
      </w:r>
      <w:r>
        <w:rPr>
          <w:rFonts w:hint="eastAsia"/>
        </w:rPr>
        <w:br/>
      </w:r>
      <w:r>
        <w:rPr>
          <w:rFonts w:hint="eastAsia"/>
        </w:rPr>
        <w:t>　　第三节 中-智-林-“十二五”发展阴极铜行业战略前景分析</w:t>
      </w:r>
      <w:r>
        <w:rPr>
          <w:rFonts w:hint="eastAsia"/>
        </w:rPr>
        <w:br/>
      </w:r>
      <w:r>
        <w:rPr>
          <w:rFonts w:hint="eastAsia"/>
        </w:rPr>
        <w:t>　　　　一、前景优势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437c4c5fe4853" w:history="1">
        <w:r>
          <w:rPr>
            <w:rStyle w:val="Hyperlink"/>
          </w:rPr>
          <w:t>2008-2016年中国阴极铜行业专题研究分析预测报告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c437c4c5fe4853" w:history="1">
        <w:r>
          <w:rPr>
            <w:rStyle w:val="Hyperlink"/>
          </w:rPr>
          <w:t>https://www.20087.com/2012-02/R_yinjitonghangyezhuantiyanjiufenxiyuc.html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fb8f958bd46a8" w:history="1">
      <w:r>
        <w:rPr>
          <w:rStyle w:val="Hyperlink"/>
        </w:rPr>
        <w:t>2008-2016年中国阴极铜行业专题研究分析预测报告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njitonghangyezhuantiyanjiufenxiyuc.html" TargetMode="External" Id="R5cc437c4c5fe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njitonghangyezhuantiyanjiufenxiyuc.html" TargetMode="External" Id="R559fb8f958bd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2012-02-20T04:33:00Z</dcterms:created>
  <dcterms:modified xsi:type="dcterms:W3CDTF">2012-02-20T05:33:00Z</dcterms:modified>
  <dc:subject>2008-2016年中国阴极铜行业专题研究分析预测报告</dc:subject>
  <dc:title>2008-2016年中国阴极铜行业专题研究分析预测报告</dc:title>
  <cp:keywords>2008-2016年中国阴极铜行业专题研究分析预测报告</cp:keywords>
  <dc:description>2008-2016年中国阴极铜行业专题研究分析预测报告</dc:description>
</cp:coreProperties>
</file>