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1ac3936f4d4c" w:history="1">
              <w:r>
                <w:rPr>
                  <w:rStyle w:val="Hyperlink"/>
                </w:rPr>
                <w:t>中国船舶融资市场深度研究分析报告（2012年版）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1ac3936f4d4c" w:history="1">
              <w:r>
                <w:rPr>
                  <w:rStyle w:val="Hyperlink"/>
                </w:rPr>
                <w:t>中国船舶融资市场深度研究分析报告（2012年版）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41ac3936f4d4c" w:history="1">
                <w:r>
                  <w:rPr>
                    <w:rStyle w:val="Hyperlink"/>
                  </w:rPr>
                  <w:t>https://www.20087.com/DiaoYan/2012-03/chuanborongzishichangshenduyanjiufen.html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融资是为船舶购买、建造或运营提供资金支持的一种金融服务。近年来，随着全球贸易的繁荣和航运市场的快速发展，船舶融资的市场需求持续增长。目前市场上的船舶融资服务提供商众多，产品种类繁多，消费者可根据具体需求选择合适的服务。</w:t>
      </w:r>
      <w:r>
        <w:rPr>
          <w:rFonts w:hint="eastAsia"/>
        </w:rPr>
        <w:br/>
      </w:r>
      <w:r>
        <w:rPr>
          <w:rFonts w:hint="eastAsia"/>
        </w:rPr>
        <w:t>　　未来，船舶融资将朝着更高效率、更专业化和更国际化的方向发展。通过优化融资流程和服务模式，提高融资效率和客户满意度。同时，结合大数据和人工智能技术，实现融资风险的智能评估和管理，提升融资服务的安全性和可靠性。此外，随着全球经济的不断发展和航运市场的日益国际化，船舶融资服务也将进一步拓展其市场范围和业务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2008-2011年中国船舶融资行业运行概况</w:t>
      </w:r>
      <w:r>
        <w:rPr>
          <w:rFonts w:hint="eastAsia"/>
        </w:rPr>
        <w:br/>
      </w:r>
      <w:r>
        <w:rPr>
          <w:rFonts w:hint="eastAsia"/>
        </w:rPr>
        <w:t>　　第一节 2008-2011年中国船舶融资重点产品运行分析</w:t>
      </w:r>
      <w:r>
        <w:rPr>
          <w:rFonts w:hint="eastAsia"/>
        </w:rPr>
        <w:br/>
      </w:r>
      <w:r>
        <w:rPr>
          <w:rFonts w:hint="eastAsia"/>
        </w:rPr>
        <w:t>　　第二节 中国船舶融资产业特征与行业重要性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2008-2011年全球船舶融资行业市场规模及供需发展态势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全球船舶融资行业市场分析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一、2008-2011年全球船舶融资行业市场规模现状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二、2008-2011年全球船舶融资行业需求结构分析</w:t>
      </w:r>
      <w:r>
        <w:rPr>
          <w:rFonts w:hint="eastAsia"/>
        </w:rPr>
        <w:br/>
      </w:r>
      <w:r>
        <w:rPr>
          <w:rFonts w:hint="eastAsia"/>
        </w:rPr>
        <w:t>　　　　三、船舶融资行业下游行业剖析</w:t>
      </w:r>
      <w:r>
        <w:rPr>
          <w:rFonts w:hint="eastAsia"/>
        </w:rPr>
        <w:br/>
      </w:r>
      <w:r>
        <w:rPr>
          <w:rFonts w:hint="eastAsia"/>
        </w:rPr>
        <w:t>　　　　四、船舶融资行业全球重点需求客户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五、2011年全球船舶融资行业市场前景展望</w:t>
      </w:r>
      <w:r>
        <w:rPr>
          <w:rFonts w:hint="eastAsia"/>
        </w:rPr>
        <w:br/>
      </w:r>
      <w:r>
        <w:rPr>
          <w:rFonts w:hint="eastAsia"/>
        </w:rPr>
        <w:t>　　第二节 全球船舶融资行业供给分析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一、2008-2011年全球船舶融资行业生产规模现状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二、2008-2011年全球船舶融资行业产能规模分布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三、2008-2011年全球船舶融资行业技术现状剖析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四、2008-2011年全球船舶融资行业市场价格走势</w:t>
      </w:r>
      <w:r>
        <w:rPr>
          <w:rFonts w:hint="eastAsia"/>
        </w:rPr>
        <w:br/>
      </w:r>
      <w:r>
        <w:rPr>
          <w:rFonts w:hint="eastAsia"/>
        </w:rPr>
        <w:t>　　　　五、船舶融资行业全球重点厂商分布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2008-2011年中国船舶融资行业市场规模及供需发展态势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2008-2011年中国船舶融资行业市场分析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一、2008-2011年中国船舶融资行业市场规模现状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二、2008-2011年中国船舶融资行业需求结构分析</w:t>
      </w:r>
      <w:r>
        <w:rPr>
          <w:rFonts w:hint="eastAsia"/>
        </w:rPr>
        <w:br/>
      </w:r>
      <w:r>
        <w:rPr>
          <w:rFonts w:hint="eastAsia"/>
        </w:rPr>
        <w:t>　　　　三、船舶融资行业下游行业剖析</w:t>
      </w:r>
      <w:r>
        <w:rPr>
          <w:rFonts w:hint="eastAsia"/>
        </w:rPr>
        <w:br/>
      </w:r>
      <w:r>
        <w:rPr>
          <w:rFonts w:hint="eastAsia"/>
        </w:rPr>
        <w:t>　　　　四、船舶融资行业重点需求客户</w:t>
      </w:r>
      <w:r>
        <w:rPr>
          <w:rFonts w:hint="eastAsia"/>
        </w:rPr>
        <w:br/>
      </w:r>
      <w:r>
        <w:rPr>
          <w:rFonts w:hint="eastAsia"/>
        </w:rPr>
        <w:t>　　　　五、2012年中国船舶融资行业市场前景展望</w:t>
      </w:r>
      <w:r>
        <w:rPr>
          <w:rFonts w:hint="eastAsia"/>
        </w:rPr>
        <w:br/>
      </w:r>
      <w:r>
        <w:rPr>
          <w:rFonts w:hint="eastAsia"/>
        </w:rPr>
        <w:t>　　第二节 2008-2011年中国船舶融资行业供给分析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一、2008-2011年中国船舶融资行业生产规模现状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二、2008-2011年中国船舶融资行业产能规模分布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三、2008-2011年中国船舶融资行业技术现状剖析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四、2008-2011年中国船舶融资行业市场价格走势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2011年中国船舶融资行业相关政策趋势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2003-2011年中国船舶融资行业市场产销状况分析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2003-2011年中国船舶融资行业不同规模企业分析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一、2003-2011年中国船舶融资行业工业产值分析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二、2003-2011年中国船舶融资行业销售收入分析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三、2003-2011年中国船舶融资行业市场规模分析</w:t>
      </w:r>
      <w:r>
        <w:rPr>
          <w:rFonts w:hint="eastAsia"/>
        </w:rPr>
        <w:br/>
      </w:r>
      <w:r>
        <w:rPr>
          <w:rFonts w:hint="eastAsia"/>
        </w:rPr>
        <w:t>　　第二节 2003-2011年中国船舶融资行业不同类型企业分析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一、2003-2011年中国船舶融资行业不同类型企业工业产值分析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二、2003-2011年中国船舶融资行业不同类型企业销售收入分析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三、2003-2011年中国船舶融资行业不同类型企业市场规模分析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四、2003-2011年中国船舶融资行业不同类型企业市场集中度分析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五、2003-2011年中国船舶融资行业不同类型企业市场占有率分析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2003-2011年中国船舶融资行业不同规模企业分析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一、2003-2011年中国船舶融资行业不同规模企业工业产值分析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二、2003-2011年中国船舶融资行业不同规模企业销售收入分析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三、2003-2011年中国船舶融资行业不同规模企业市场规模分析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四、2003-2011年中国船舶融资行业不同规模企业市场集中度分析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五、2003-2011年中国船舶融资行业不同规模企业市场占有率分析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2011-2012年中国船舶融资行业市场供需状况分析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2011-2012年中国船舶融资行业需求分析及预测</w:t>
      </w:r>
      <w:r>
        <w:rPr>
          <w:rFonts w:hint="eastAsia"/>
        </w:rPr>
        <w:br/>
      </w:r>
      <w:r>
        <w:rPr>
          <w:rFonts w:hint="eastAsia"/>
        </w:rPr>
        <w:t>　　第二节 2011-2012年中国船舶融资行业供给分析及预测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2011-2012年中国船舶融资行业市场竞争格局分析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2011-2012年中国船舶融资行业市场区域发展状况及竞争力研究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中国船舶融资行业竞争模式分析</w:t>
      </w:r>
      <w:r>
        <w:rPr>
          <w:rFonts w:hint="eastAsia"/>
        </w:rPr>
        <w:br/>
      </w:r>
      <w:r>
        <w:rPr>
          <w:rFonts w:hint="eastAsia"/>
        </w:rPr>
        <w:t>　　第四节 中国船舶融资行业SWOT分析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2004-2012年中国船舶融资行业产业链分析</w:t>
      </w:r>
      <w:r>
        <w:rPr>
          <w:rFonts w:hint="eastAsia"/>
        </w:rPr>
        <w:br/>
      </w:r>
      <w:r>
        <w:rPr>
          <w:rFonts w:hint="eastAsia"/>
        </w:rPr>
        <w:t>　　第一节 船舶融资行业上游行业影响及趋势分析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船舶融资行业下游行业影响及趋势分析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中国船舶融资行业投资风险分析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船舶融资行业外部风险分析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中国船舶融资标杆企业分析</w:t>
      </w:r>
      <w:r>
        <w:rPr>
          <w:rFonts w:hint="eastAsia"/>
        </w:rPr>
        <w:br/>
      </w:r>
      <w:r>
        <w:rPr>
          <w:rFonts w:hint="eastAsia"/>
        </w:rPr>
        <w:t>　　第一节 河南省亚龙船舶融资有限公司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第二节 河南富耐克船舶融资有限公司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2011-2012年中国船舶融资行业企业投资价值分析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中-智林-：投资效益预测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1ac3936f4d4c" w:history="1">
        <w:r>
          <w:rPr>
            <w:rStyle w:val="Hyperlink"/>
          </w:rPr>
          <w:t>中国船舶融资市场深度研究分析报告（2012年版）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41ac3936f4d4c" w:history="1">
        <w:r>
          <w:rPr>
            <w:rStyle w:val="Hyperlink"/>
          </w:rPr>
          <w:t>https://www.20087.com/DiaoYan/2012-03/chuanborongzishichangshenduyanjiufen.html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cf48d73d647fc" w:history="1">
      <w:r>
        <w:rPr>
          <w:rStyle w:val="Hyperlink"/>
        </w:rPr>
        <w:t>中国船舶融资市场深度研究分析报告（2012年版）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huanborongzishichangshenduyanjiufen.html" TargetMode="External" Id="R07041ac3936f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huanborongzishichangshenduyanjiufen.html" TargetMode="External" Id="R708cf48d73d6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2012-03-01T02:32:00Z</dcterms:created>
  <dcterms:modified xsi:type="dcterms:W3CDTF">2012-03-01T03:32:00Z</dcterms:modified>
  <dc:subject>中国船舶融资市场深度研究分析报告（2012年版）</dc:subject>
  <dc:title>中国船舶融资市场深度研究分析报告（2012年版）</dc:title>
  <cp:keywords>中国船舶融资市场深度研究分析报告（2012年版）</cp:keywords>
  <dc:description>中国船舶融资市场深度研究分析报告（2012年版）</dc:description>
</cp:coreProperties>
</file>