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564dfd9f74555" w:history="1">
              <w:r>
                <w:rPr>
                  <w:rStyle w:val="Hyperlink"/>
                </w:rPr>
                <w:t>2012年中国湖北小家电产业研究分析报告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564dfd9f74555" w:history="1">
              <w:r>
                <w:rPr>
                  <w:rStyle w:val="Hyperlink"/>
                </w:rPr>
                <w:t>2012年中国湖北小家电产业研究分析报告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564dfd9f74555" w:history="1">
                <w:r>
                  <w:rPr>
                    <w:rStyle w:val="Hyperlink"/>
                  </w:rPr>
                  <w:t>https://www.20087.com/2012-03/R_hubeixiaojiadianchanyeyanjiufenxi.html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北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2011年湖北小家电行业总体规模分析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　2012-2016年湖北小家电出口区域市场机会分析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564dfd9f74555" w:history="1">
        <w:r>
          <w:rPr>
            <w:rStyle w:val="Hyperlink"/>
          </w:rPr>
          <w:t>2012年中国湖北小家电产业研究分析报告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564dfd9f74555" w:history="1">
        <w:r>
          <w:rPr>
            <w:rStyle w:val="Hyperlink"/>
          </w:rPr>
          <w:t>https://www.20087.com/2012-03/R_hubeixiaojiadianchanyeyanjiufenxi.html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6b693e2a42a9" w:history="1">
      <w:r>
        <w:rPr>
          <w:rStyle w:val="Hyperlink"/>
        </w:rPr>
        <w:t>2012年中国湖北小家电产业研究分析报告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beixiaojiadianchanyeyanjiufenxi.html" TargetMode="External" Id="R4c1564dfd9f7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beixiaojiadianchanyeyanjiufenxi.html" TargetMode="External" Id="R49f46b693e2a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2012-03-25T04:56:00Z</dcterms:created>
  <dcterms:modified xsi:type="dcterms:W3CDTF">2012-03-25T05:56:00Z</dcterms:modified>
  <dc:subject>2012年中国湖北小家电产业研究分析报告</dc:subject>
  <dc:title>2012年中国湖北小家电产业研究分析报告</dc:title>
  <cp:keywords>2012年中国湖北小家电产业研究分析报告</cp:keywords>
  <dc:description>2012年中国湖北小家电产业研究分析报告</dc:description>
</cp:coreProperties>
</file>