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8eea9baf4f4f" w:history="1">
              <w:r>
                <w:rPr>
                  <w:rStyle w:val="Hyperlink"/>
                </w:rPr>
                <w:t>2012年版皮肤病药物行业专题研究分析报告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8eea9baf4f4f" w:history="1">
              <w:r>
                <w:rPr>
                  <w:rStyle w:val="Hyperlink"/>
                </w:rPr>
                <w:t>2012年版皮肤病药物行业专题研究分析报告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8eea9baf4f4f" w:history="1">
                <w:r>
                  <w:rPr>
                    <w:rStyle w:val="Hyperlink"/>
                  </w:rPr>
                  <w:t>https://www.20087.com/DiaoYan/2012-03/banpifubingyaowuhangyezhuantiyanjiuf.html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皮肤病药物产业运营基础剖析篇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皮肤病药物基本概念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2011-2012年中国皮肤病药物社会环境分析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2011-2012年国外皮肤病外用药产品市场动态分析</w:t>
      </w:r>
      <w:r>
        <w:rPr>
          <w:rFonts w:hint="eastAsia"/>
        </w:rPr>
        <w:br/>
      </w:r>
      <w:r>
        <w:rPr>
          <w:rFonts w:hint="eastAsia"/>
        </w:rPr>
        <w:t>　　第一节 国外抗皮肤病药的研发动态</w:t>
      </w:r>
      <w:r>
        <w:rPr>
          <w:rFonts w:hint="eastAsia"/>
        </w:rPr>
        <w:br/>
      </w:r>
      <w:r>
        <w:rPr>
          <w:rFonts w:hint="eastAsia"/>
        </w:rPr>
        <w:t>　　　　一、维生素D类似物</w:t>
      </w:r>
      <w:r>
        <w:rPr>
          <w:rFonts w:hint="eastAsia"/>
        </w:rPr>
        <w:br/>
      </w:r>
      <w:r>
        <w:rPr>
          <w:rFonts w:hint="eastAsia"/>
        </w:rPr>
        <w:t>　　　　二、维A酸类</w:t>
      </w:r>
      <w:r>
        <w:rPr>
          <w:rFonts w:hint="eastAsia"/>
        </w:rPr>
        <w:br/>
      </w:r>
      <w:r>
        <w:rPr>
          <w:rFonts w:hint="eastAsia"/>
        </w:rPr>
        <w:t>　　　　三、T-细胞激活抑制剂</w:t>
      </w:r>
      <w:r>
        <w:rPr>
          <w:rFonts w:hint="eastAsia"/>
        </w:rPr>
        <w:br/>
      </w:r>
      <w:r>
        <w:rPr>
          <w:rFonts w:hint="eastAsia"/>
        </w:rPr>
        <w:t>　　第二节 2011-2012年世界主要国家皮肤病药物市场分析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2012-2016年世界皮肤病药物市场发展预测分析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一、常见17种治疗皮肤病的中药偏方</w:t>
      </w:r>
      <w:r>
        <w:rPr>
          <w:rFonts w:hint="eastAsia"/>
        </w:rPr>
        <w:br/>
      </w:r>
      <w:r>
        <w:rPr>
          <w:rFonts w:hint="eastAsia"/>
        </w:rPr>
        <w:t>　　　　二、全国皮肤病药物市场规模分析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2011-2012年中国皮肤病药物市场需求分析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三、2011-2012年皮肤病药物市场用量预测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2011-2012年中国皮肤病药物市场价格分析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一、皮肤病药物市场价格影响因素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二、皮肤病药物市场价格走势</w:t>
      </w:r>
      <w:r>
        <w:rPr>
          <w:rFonts w:hint="eastAsia"/>
        </w:rPr>
        <w:br/>
      </w:r>
      <w:r>
        <w:rPr>
          <w:rFonts w:hint="eastAsia"/>
        </w:rPr>
        <w:t>　　　　三、2011-2012年皮肤病药物市场价格走势</w:t>
      </w:r>
      <w:r>
        <w:rPr>
          <w:rFonts w:hint="eastAsia"/>
        </w:rPr>
        <w:br/>
      </w:r>
      <w:r>
        <w:rPr>
          <w:rFonts w:hint="eastAsia"/>
        </w:rPr>
        <w:t>　　第四节 2011-2012年对中国皮肤病药物市场的分析及思考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2011-2012年中国消费者行为研究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2011-2012年中国药店终端研究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2011-2012年中国皮肤病药物消费市场深度调研分析</w:t>
      </w:r>
      <w:r>
        <w:rPr>
          <w:rFonts w:hint="eastAsia"/>
        </w:rPr>
        <w:br/>
      </w:r>
      <w:r>
        <w:rPr>
          <w:rFonts w:hint="eastAsia"/>
        </w:rPr>
        <w:t>　　第一节 2011-2012年中国皮肤病药物市场特征分析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2011-2012年中国消费行为及心理分析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2011-2012年中国连锁药店市场分析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一、特比萘芬市场规模及份额</w:t>
      </w:r>
      <w:r>
        <w:rPr>
          <w:rFonts w:hint="eastAsia"/>
        </w:rPr>
        <w:br/>
      </w:r>
      <w:r>
        <w:rPr>
          <w:rFonts w:hint="eastAsia"/>
        </w:rPr>
        <w:t>　　　　二、特比萘芬产销情况及趋势</w:t>
      </w:r>
      <w:r>
        <w:rPr>
          <w:rFonts w:hint="eastAsia"/>
        </w:rPr>
        <w:br/>
      </w:r>
      <w:r>
        <w:rPr>
          <w:rFonts w:hint="eastAsia"/>
        </w:rPr>
        <w:t>　　　　三、特比萘芬市场格局及竞争</w:t>
      </w:r>
      <w:r>
        <w:rPr>
          <w:rFonts w:hint="eastAsia"/>
        </w:rPr>
        <w:br/>
      </w:r>
      <w:r>
        <w:rPr>
          <w:rFonts w:hint="eastAsia"/>
        </w:rPr>
        <w:t>　　　　四、特比萘芬市场价格及走势</w:t>
      </w:r>
      <w:r>
        <w:rPr>
          <w:rFonts w:hint="eastAsia"/>
        </w:rPr>
        <w:br/>
      </w:r>
      <w:r>
        <w:rPr>
          <w:rFonts w:hint="eastAsia"/>
        </w:rPr>
        <w:t>　　　　五、特比萘芬发展趋势分析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2011-2012年其他产品发展分析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第十一章 2011-2012年中国皮肤病药物行业市场竞争格局分析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2011-2012年中国皮肤病药物产业研发力分析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2011-2012年皮肤病药物品牌竞争分析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三、皮肤病药物品牌竞争趋势</w:t>
      </w:r>
      <w:r>
        <w:rPr>
          <w:rFonts w:hint="eastAsia"/>
        </w:rPr>
        <w:br/>
      </w:r>
      <w:r>
        <w:rPr>
          <w:rFonts w:hint="eastAsia"/>
        </w:rPr>
        <w:t>　　第四节 2011-2012年中国皮肤病药物企业提升竞争力策略分析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2011-2012年中国医药产业现状综述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2011-2012年中国中医药行业发展状况</w:t>
      </w:r>
      <w:r>
        <w:rPr>
          <w:rFonts w:hint="eastAsia"/>
        </w:rPr>
        <w:br/>
      </w:r>
      <w:r>
        <w:rPr>
          <w:rFonts w:hint="eastAsia"/>
        </w:rPr>
        <w:t>　　　　一、中药市场南北格局分析</w:t>
      </w:r>
      <w:r>
        <w:rPr>
          <w:rFonts w:hint="eastAsia"/>
        </w:rPr>
        <w:br/>
      </w:r>
      <w:r>
        <w:rPr>
          <w:rFonts w:hint="eastAsia"/>
        </w:rPr>
        <w:t>　　　　二、中药材市场行情发展趋势分析</w:t>
      </w:r>
      <w:r>
        <w:rPr>
          <w:rFonts w:hint="eastAsia"/>
        </w:rPr>
        <w:br/>
      </w:r>
      <w:r>
        <w:rPr>
          <w:rFonts w:hint="eastAsia"/>
        </w:rPr>
        <w:t>　　　　三、国家扶持中医药产业情况分析</w:t>
      </w:r>
      <w:r>
        <w:rPr>
          <w:rFonts w:hint="eastAsia"/>
        </w:rPr>
        <w:br/>
      </w:r>
      <w:r>
        <w:rPr>
          <w:rFonts w:hint="eastAsia"/>
        </w:rPr>
        <w:t>　　　　四、中国中药产业发展机遇与趋势分析</w:t>
      </w:r>
      <w:r>
        <w:rPr>
          <w:rFonts w:hint="eastAsia"/>
        </w:rPr>
        <w:br/>
      </w:r>
      <w:r>
        <w:rPr>
          <w:rFonts w:hint="eastAsia"/>
        </w:rPr>
        <w:t>　　　　五、医药保健品的经营现状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第十四章 2012-2016年中国皮肤病药物行业发展趋势分析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中~智~林－2012-2016年对中国皮肤病药物品牌的战略思考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2007-2010年我国化学原料药产量变化图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2009-2010年我国化学原料药重点省市产量对比图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2011年我国化学原料药重点省市产量及增长率统计表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2010年主要零售市场的各治疗类别销售状况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2002-2010年皮肤病药物各品种医院市场份额（前20位）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2002-2010年皮肤病药物各生产厂家医院市场份额（前20位）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2010年各类皮肤病药物医院销售金额排名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2010年特比萘芬医院市场厂家竞争格局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2011-2012年1-3月北京市场皮肤病药物前十位份额分析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2011-2012年1-3月广州市场皮肤病药物前十位份额分析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2011-2012年1-3月武汉市场皮肤病药物前十位份额分析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2011-2012年1-3月上海市场皮肤病药物前十位份额分析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2011-2012年3月份全国药品零售市场皮肤病药物（化学药）排名情况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2011-2012年3月份全国药品零售市场皮肤病药物（中成药）排名情况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2011-2012年1季度全国皮肤病药物销售情况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2011-2012年1季度中药、西药、中西结合药市场份额构成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2011-2012年1季度皮肤病药物细分产品销售情况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2011-2012年1季度16个主要城市皮肤病药物市场份额比较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8eea9baf4f4f" w:history="1">
        <w:r>
          <w:rPr>
            <w:rStyle w:val="Hyperlink"/>
          </w:rPr>
          <w:t>2012年版皮肤病药物行业专题研究分析报告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8eea9baf4f4f" w:history="1">
        <w:r>
          <w:rPr>
            <w:rStyle w:val="Hyperlink"/>
          </w:rPr>
          <w:t>https://www.20087.com/DiaoYan/2012-03/banpifubingyaowuhangyezhuantiyanjiuf.html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7cda2e1d2492b" w:history="1">
      <w:r>
        <w:rPr>
          <w:rStyle w:val="Hyperlink"/>
        </w:rPr>
        <w:t>2012年版皮肤病药物行业专题研究分析报告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pifubingyaowuhangyezhuantiyanjiuf.html" TargetMode="External" Id="Rf7838eea9baf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pifubingyaowuhangyezhuantiyanjiuf.html" TargetMode="External" Id="R2597cda2e1d2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2012-03-28T05:45:00Z</dcterms:created>
  <dcterms:modified xsi:type="dcterms:W3CDTF">2012-03-28T06:45:00Z</dcterms:modified>
  <dc:subject>2012年版皮肤病药物行业专题研究分析报告</dc:subject>
  <dc:title>2012年版皮肤病药物行业专题研究分析报告</dc:title>
  <cp:keywords>2012年版皮肤病药物行业专题研究分析报告</cp:keywords>
  <dc:description>2012年版皮肤病药物行业专题研究分析报告</dc:description>
</cp:coreProperties>
</file>