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d33f1f42844a5" w:history="1">
              <w:r>
                <w:rPr>
                  <w:rStyle w:val="Hyperlink"/>
                </w:rPr>
                <w:t>2012-2016年中国商业银行收费权质押贷款市场发展态势研究报告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d33f1f42844a5" w:history="1">
              <w:r>
                <w:rPr>
                  <w:rStyle w:val="Hyperlink"/>
                </w:rPr>
                <w:t>2012-2016年中国商业银行收费权质押贷款市场发展态势研究报告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d33f1f42844a5" w:history="1">
                <w:r>
                  <w:rPr>
                    <w:rStyle w:val="Hyperlink"/>
                  </w:rPr>
                  <w:t>https://www.20087.com/2012-03/R_shangyeyinxingshoufeiquanzhiyadaikua.html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d33f1f42844a5" w:history="1">
        <w:r>
          <w:rPr>
            <w:rStyle w:val="Hyperlink"/>
          </w:rPr>
          <w:t>2012-2016年中国商业银行收费权质押贷款市场发展态势研究报告</w:t>
        </w:r>
      </w:hyperlink>
      <w:r>
        <w:rPr>
          <w:rFonts w:hint="eastAsia"/>
        </w:rPr>
        <w:t>》主要研究分析了商业银行收费权质押贷款行业市场运行态势并对商业银行收费权质押贷款行业发展趋势作出预测。报告首先介绍了商业银行收费权质押贷款行业的相关知识及国内外发展环境，并对商业银行收费权质押贷款行业运行数据进行了剖析，同时对商业银行收费权质押贷款产业链进行了梳理，进而详细分析了商业银行收费权质押贷款市场竞争格局及商业银行收费权质押贷款行业标杆企业，最后对商业银行收费权质押贷款行业发展前景作出预测，给出针对商业银行收费权质押贷款行业发展的独家建议和策略。《</w:t>
      </w:r>
      <w:hyperlink r:id="R90ad33f1f42844a5" w:history="1">
        <w:r>
          <w:rPr>
            <w:rStyle w:val="Hyperlink"/>
          </w:rPr>
          <w:t>2012-2016年中国商业银行收费权质押贷款市场发展态势研究报告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0ad33f1f42844a5" w:history="1">
        <w:r>
          <w:rPr>
            <w:rStyle w:val="Hyperlink"/>
          </w:rPr>
          <w:t>2012-2016年中国商业银行收费权质押贷款市场发展态势研究报告</w:t>
        </w:r>
      </w:hyperlink>
      <w:r>
        <w:rPr>
          <w:rFonts w:hint="eastAsia"/>
        </w:rPr>
        <w:t>》的整个研究工作是在系统总结前人研究成果的基础上，密切联系国内外商业银行收费权质押贷款市场运行状况和技术发展动态，围绕商业银行收费权质押贷款产业的发展态势及前景、技术现状及趋势等几个方面进行分析得出研究结果。</w:t>
      </w:r>
      <w:r>
        <w:rPr>
          <w:rFonts w:hint="eastAsia"/>
        </w:rPr>
        <w:br/>
      </w:r>
      <w:r>
        <w:rPr>
          <w:rFonts w:hint="eastAsia"/>
        </w:rPr>
        <w:t>　　《</w:t>
      </w:r>
      <w:hyperlink r:id="R90ad33f1f42844a5" w:history="1">
        <w:r>
          <w:rPr>
            <w:rStyle w:val="Hyperlink"/>
          </w:rPr>
          <w:t>2012-2016年中国商业银行收费权质押贷款市场发展态势研究报告</w:t>
        </w:r>
      </w:hyperlink>
      <w:r>
        <w:rPr>
          <w:rFonts w:hint="eastAsia"/>
        </w:rPr>
        <w:t>》在具体研究中，采用定性与定量相结合、理论与实践相结合的方法，充分运用国家统计局、海关总署、商业银行收费权质押贷款相关相关行业协会的数据资料进行定量分析，并进行市场调查，主要以商业银行收费权质押贷款企业和主要的交易市场为目标，采取多次询问比较的方式确认有效程度。</w:t>
      </w:r>
      <w:r>
        <w:rPr>
          <w:rFonts w:hint="eastAsia"/>
        </w:rPr>
        <w:br/>
      </w:r>
      <w:r>
        <w:rPr>
          <w:rFonts w:hint="eastAsia"/>
        </w:rPr>
        <w:br/>
      </w:r>
      <w:r>
        <w:rPr>
          <w:rFonts w:hint="eastAsia"/>
        </w:rPr>
        <w:t>第一章 收费权质押基础概述</w:t>
      </w:r>
      <w:r>
        <w:rPr>
          <w:rFonts w:hint="eastAsia"/>
        </w:rPr>
        <w:br/>
      </w:r>
      <w:r>
        <w:rPr>
          <w:rFonts w:hint="eastAsia"/>
        </w:rPr>
        <w:t>　　第一节 权利质押简述</w:t>
      </w:r>
      <w:r>
        <w:rPr>
          <w:rFonts w:hint="eastAsia"/>
        </w:rPr>
        <w:br/>
      </w:r>
      <w:r>
        <w:rPr>
          <w:rFonts w:hint="eastAsia"/>
        </w:rPr>
        <w:t>　　第二节 收费权质押基础概述</w:t>
      </w:r>
      <w:r>
        <w:rPr>
          <w:rFonts w:hint="eastAsia"/>
        </w:rPr>
        <w:br/>
      </w:r>
      <w:r>
        <w:rPr>
          <w:rFonts w:hint="eastAsia"/>
        </w:rPr>
        <w:t>　　　　一、贷款对象</w:t>
      </w:r>
      <w:r>
        <w:rPr>
          <w:rFonts w:hint="eastAsia"/>
        </w:rPr>
        <w:br/>
      </w:r>
      <w:r>
        <w:rPr>
          <w:rFonts w:hint="eastAsia"/>
        </w:rPr>
        <w:t>　　　　二、贷款期限</w:t>
      </w:r>
      <w:r>
        <w:rPr>
          <w:rFonts w:hint="eastAsia"/>
        </w:rPr>
        <w:br/>
      </w:r>
      <w:r>
        <w:rPr>
          <w:rFonts w:hint="eastAsia"/>
        </w:rPr>
        <w:t>　　　　三、贷款利率</w:t>
      </w:r>
      <w:r>
        <w:rPr>
          <w:rFonts w:hint="eastAsia"/>
        </w:rPr>
        <w:br/>
      </w:r>
      <w:r>
        <w:rPr>
          <w:rFonts w:hint="eastAsia"/>
        </w:rPr>
        <w:t>　　　　四、还款方式</w:t>
      </w:r>
      <w:r>
        <w:rPr>
          <w:rFonts w:hint="eastAsia"/>
        </w:rPr>
        <w:br/>
      </w:r>
      <w:r>
        <w:rPr>
          <w:rFonts w:hint="eastAsia"/>
        </w:rPr>
        <w:t>　　第三节 商业银行收费权质押贷款业务产品特点</w:t>
      </w:r>
      <w:r>
        <w:rPr>
          <w:rFonts w:hint="eastAsia"/>
        </w:rPr>
        <w:br/>
      </w:r>
      <w:r>
        <w:rPr>
          <w:rFonts w:hint="eastAsia"/>
        </w:rPr>
        <w:t>　　第四节 商业银行收费权质押贷款业务办理渠道及流程</w:t>
      </w:r>
      <w:r>
        <w:rPr>
          <w:rFonts w:hint="eastAsia"/>
        </w:rPr>
        <w:br/>
      </w:r>
      <w:r>
        <w:rPr>
          <w:rFonts w:hint="eastAsia"/>
        </w:rPr>
        <w:t>　　　　一、办理渠道</w:t>
      </w:r>
      <w:r>
        <w:rPr>
          <w:rFonts w:hint="eastAsia"/>
        </w:rPr>
        <w:br/>
      </w:r>
      <w:r>
        <w:rPr>
          <w:rFonts w:hint="eastAsia"/>
        </w:rPr>
        <w:t>　　　　二、办理流程</w:t>
      </w:r>
      <w:r>
        <w:rPr>
          <w:rFonts w:hint="eastAsia"/>
        </w:rPr>
        <w:br/>
      </w:r>
      <w:r>
        <w:rPr>
          <w:rFonts w:hint="eastAsia"/>
        </w:rPr>
        <w:t>　　第五节 权利质押其它阐述</w:t>
      </w:r>
      <w:r>
        <w:rPr>
          <w:rFonts w:hint="eastAsia"/>
        </w:rPr>
        <w:br/>
      </w:r>
      <w:r>
        <w:rPr>
          <w:rFonts w:hint="eastAsia"/>
        </w:rPr>
        <w:t>　　　　一、股权质押</w:t>
      </w:r>
      <w:r>
        <w:rPr>
          <w:rFonts w:hint="eastAsia"/>
        </w:rPr>
        <w:br/>
      </w:r>
      <w:r>
        <w:rPr>
          <w:rFonts w:hint="eastAsia"/>
        </w:rPr>
        <w:t>　　　　二、物权法</w:t>
      </w:r>
      <w:r>
        <w:rPr>
          <w:rFonts w:hint="eastAsia"/>
        </w:rPr>
        <w:br/>
      </w:r>
      <w:r>
        <w:rPr>
          <w:rFonts w:hint="eastAsia"/>
        </w:rPr>
        <w:t>　　　　三、可以质押</w:t>
      </w:r>
      <w:r>
        <w:rPr>
          <w:rFonts w:hint="eastAsia"/>
        </w:rPr>
        <w:br/>
      </w:r>
      <w:r>
        <w:rPr>
          <w:rFonts w:hint="eastAsia"/>
        </w:rPr>
        <w:br/>
      </w:r>
      <w:r>
        <w:rPr>
          <w:rFonts w:hint="eastAsia"/>
        </w:rPr>
        <w:t>第二章 收费权质押贷款业务基本状况</w:t>
      </w:r>
      <w:r>
        <w:rPr>
          <w:rFonts w:hint="eastAsia"/>
        </w:rPr>
        <w:br/>
      </w:r>
      <w:r>
        <w:rPr>
          <w:rFonts w:hint="eastAsia"/>
        </w:rPr>
        <w:t>　　第一节 收费质押贷款产生的法律依据</w:t>
      </w:r>
      <w:r>
        <w:rPr>
          <w:rFonts w:hint="eastAsia"/>
        </w:rPr>
        <w:br/>
      </w:r>
      <w:r>
        <w:rPr>
          <w:rFonts w:hint="eastAsia"/>
        </w:rPr>
        <w:t>　　第二节 收费质押贷款产生的背景</w:t>
      </w:r>
      <w:r>
        <w:rPr>
          <w:rFonts w:hint="eastAsia"/>
        </w:rPr>
        <w:br/>
      </w:r>
      <w:r>
        <w:rPr>
          <w:rFonts w:hint="eastAsia"/>
        </w:rPr>
        <w:t>　　第三节 授信目标</w:t>
      </w:r>
      <w:r>
        <w:rPr>
          <w:rFonts w:hint="eastAsia"/>
        </w:rPr>
        <w:br/>
      </w:r>
      <w:r>
        <w:rPr>
          <w:rFonts w:hint="eastAsia"/>
        </w:rPr>
        <w:br/>
      </w:r>
      <w:r>
        <w:rPr>
          <w:rFonts w:hint="eastAsia"/>
        </w:rPr>
        <w:t>第三章 收费权质押贷款分类别分析</w:t>
      </w:r>
      <w:r>
        <w:rPr>
          <w:rFonts w:hint="eastAsia"/>
        </w:rPr>
        <w:br/>
      </w:r>
      <w:r>
        <w:rPr>
          <w:rFonts w:hint="eastAsia"/>
        </w:rPr>
        <w:t>　　第一节 公路收费权质押贷款分析</w:t>
      </w:r>
      <w:r>
        <w:rPr>
          <w:rFonts w:hint="eastAsia"/>
        </w:rPr>
        <w:br/>
      </w:r>
      <w:r>
        <w:rPr>
          <w:rFonts w:hint="eastAsia"/>
        </w:rPr>
        <w:t>　　　　一、公路收费权质押的法律依据</w:t>
      </w:r>
      <w:r>
        <w:rPr>
          <w:rFonts w:hint="eastAsia"/>
        </w:rPr>
        <w:br/>
      </w:r>
      <w:r>
        <w:rPr>
          <w:rFonts w:hint="eastAsia"/>
        </w:rPr>
        <w:t>　　　　二、公路收费权质押贷款存在的现实问题</w:t>
      </w:r>
      <w:r>
        <w:rPr>
          <w:rFonts w:hint="eastAsia"/>
        </w:rPr>
        <w:br/>
      </w:r>
      <w:r>
        <w:rPr>
          <w:rFonts w:hint="eastAsia"/>
        </w:rPr>
        <w:t>　　　　三、公路收费权质押贷款的运作模式</w:t>
      </w:r>
      <w:r>
        <w:rPr>
          <w:rFonts w:hint="eastAsia"/>
        </w:rPr>
        <w:br/>
      </w:r>
      <w:r>
        <w:rPr>
          <w:rFonts w:hint="eastAsia"/>
        </w:rPr>
        <w:t>　　　　四、公路收费质押权的实现</w:t>
      </w:r>
      <w:r>
        <w:rPr>
          <w:rFonts w:hint="eastAsia"/>
        </w:rPr>
        <w:br/>
      </w:r>
      <w:r>
        <w:rPr>
          <w:rFonts w:hint="eastAsia"/>
        </w:rPr>
        <w:t>　　　　五、中金亿分析</w:t>
      </w:r>
      <w:r>
        <w:rPr>
          <w:rFonts w:hint="eastAsia"/>
        </w:rPr>
        <w:br/>
      </w:r>
      <w:r>
        <w:rPr>
          <w:rFonts w:hint="eastAsia"/>
        </w:rPr>
        <w:t>　　第二节 森林公园收费权质押贷款分析</w:t>
      </w:r>
      <w:r>
        <w:rPr>
          <w:rFonts w:hint="eastAsia"/>
        </w:rPr>
        <w:br/>
      </w:r>
      <w:r>
        <w:rPr>
          <w:rFonts w:hint="eastAsia"/>
        </w:rPr>
        <w:t>　　　　一、森林公园及其收费权质押贷款的法律依据</w:t>
      </w:r>
      <w:r>
        <w:rPr>
          <w:rFonts w:hint="eastAsia"/>
        </w:rPr>
        <w:br/>
      </w:r>
      <w:r>
        <w:rPr>
          <w:rFonts w:hint="eastAsia"/>
        </w:rPr>
        <w:t>　　　　二、开办森林公园收费权质押贷款的重要意义</w:t>
      </w:r>
      <w:r>
        <w:rPr>
          <w:rFonts w:hint="eastAsia"/>
        </w:rPr>
        <w:br/>
      </w:r>
      <w:r>
        <w:rPr>
          <w:rFonts w:hint="eastAsia"/>
        </w:rPr>
        <w:t>　　　　三、开办和发展森林公园收费权质押贷款业务的措施</w:t>
      </w:r>
      <w:r>
        <w:rPr>
          <w:rFonts w:hint="eastAsia"/>
        </w:rPr>
        <w:br/>
      </w:r>
      <w:r>
        <w:rPr>
          <w:rFonts w:hint="eastAsia"/>
        </w:rPr>
        <w:t>　　第三节 电费收费权质押贷款分析</w:t>
      </w:r>
      <w:r>
        <w:rPr>
          <w:rFonts w:hint="eastAsia"/>
        </w:rPr>
        <w:br/>
      </w:r>
      <w:r>
        <w:rPr>
          <w:rFonts w:hint="eastAsia"/>
        </w:rPr>
        <w:t>　　　　一、电费收益权的特征</w:t>
      </w:r>
      <w:r>
        <w:rPr>
          <w:rFonts w:hint="eastAsia"/>
        </w:rPr>
        <w:br/>
      </w:r>
      <w:r>
        <w:rPr>
          <w:rFonts w:hint="eastAsia"/>
        </w:rPr>
        <w:t>　　　　二、电费收益权质押的可行性</w:t>
      </w:r>
      <w:r>
        <w:rPr>
          <w:rFonts w:hint="eastAsia"/>
        </w:rPr>
        <w:br/>
      </w:r>
      <w:r>
        <w:rPr>
          <w:rFonts w:hint="eastAsia"/>
        </w:rPr>
        <w:t>　　　　三、电费收益权质押法律问题探析</w:t>
      </w:r>
      <w:r>
        <w:rPr>
          <w:rFonts w:hint="eastAsia"/>
        </w:rPr>
        <w:br/>
      </w:r>
      <w:r>
        <w:rPr>
          <w:rFonts w:hint="eastAsia"/>
        </w:rPr>
        <w:t>　　　　四、对电费收益权质押问题的立法建议</w:t>
      </w:r>
      <w:r>
        <w:rPr>
          <w:rFonts w:hint="eastAsia"/>
        </w:rPr>
        <w:br/>
      </w:r>
      <w:r>
        <w:rPr>
          <w:rFonts w:hint="eastAsia"/>
        </w:rPr>
        <w:t>　　第四节 景区景点收费权质押贷款</w:t>
      </w:r>
      <w:r>
        <w:rPr>
          <w:rFonts w:hint="eastAsia"/>
        </w:rPr>
        <w:br/>
      </w:r>
      <w:r>
        <w:rPr>
          <w:rFonts w:hint="eastAsia"/>
        </w:rPr>
        <w:t>　　第五节 学校收费权质押贷款</w:t>
      </w:r>
      <w:r>
        <w:rPr>
          <w:rFonts w:hint="eastAsia"/>
        </w:rPr>
        <w:br/>
      </w:r>
      <w:r>
        <w:rPr>
          <w:rFonts w:hint="eastAsia"/>
        </w:rPr>
        <w:br/>
      </w:r>
      <w:r>
        <w:rPr>
          <w:rFonts w:hint="eastAsia"/>
        </w:rPr>
        <w:t>第四章 收费权质押贷款的风险与防范</w:t>
      </w:r>
      <w:r>
        <w:rPr>
          <w:rFonts w:hint="eastAsia"/>
        </w:rPr>
        <w:br/>
      </w:r>
      <w:r>
        <w:rPr>
          <w:rFonts w:hint="eastAsia"/>
        </w:rPr>
        <w:t>　　第一节 收费权质押贷款的主要成因</w:t>
      </w:r>
      <w:r>
        <w:rPr>
          <w:rFonts w:hint="eastAsia"/>
        </w:rPr>
        <w:br/>
      </w:r>
      <w:r>
        <w:rPr>
          <w:rFonts w:hint="eastAsia"/>
        </w:rPr>
        <w:t>　　第二节 收费权质押贷款的风险剖析</w:t>
      </w:r>
      <w:r>
        <w:rPr>
          <w:rFonts w:hint="eastAsia"/>
        </w:rPr>
        <w:br/>
      </w:r>
      <w:r>
        <w:rPr>
          <w:rFonts w:hint="eastAsia"/>
        </w:rPr>
        <w:t>　　　　一、事业单位收费权质押的法律风险</w:t>
      </w:r>
      <w:r>
        <w:rPr>
          <w:rFonts w:hint="eastAsia"/>
        </w:rPr>
        <w:br/>
      </w:r>
      <w:r>
        <w:rPr>
          <w:rFonts w:hint="eastAsia"/>
        </w:rPr>
        <w:t>　　　　二、事业性单位收费权质押的行政性风险</w:t>
      </w:r>
      <w:r>
        <w:rPr>
          <w:rFonts w:hint="eastAsia"/>
        </w:rPr>
        <w:br/>
      </w:r>
      <w:r>
        <w:rPr>
          <w:rFonts w:hint="eastAsia"/>
        </w:rPr>
        <w:t>　　　　三、收费权质押的现实风险</w:t>
      </w:r>
      <w:r>
        <w:rPr>
          <w:rFonts w:hint="eastAsia"/>
        </w:rPr>
        <w:br/>
      </w:r>
      <w:r>
        <w:rPr>
          <w:rFonts w:hint="eastAsia"/>
        </w:rPr>
        <w:t>　　　　四、收费权质押的留置风险</w:t>
      </w:r>
      <w:r>
        <w:rPr>
          <w:rFonts w:hint="eastAsia"/>
        </w:rPr>
        <w:br/>
      </w:r>
      <w:r>
        <w:rPr>
          <w:rFonts w:hint="eastAsia"/>
        </w:rPr>
        <w:t>　　　　五、收费权质押的操作风险</w:t>
      </w:r>
      <w:r>
        <w:rPr>
          <w:rFonts w:hint="eastAsia"/>
        </w:rPr>
        <w:br/>
      </w:r>
      <w:r>
        <w:rPr>
          <w:rFonts w:hint="eastAsia"/>
        </w:rPr>
        <w:t>　　　　六、收费权质押的道德风险</w:t>
      </w:r>
      <w:r>
        <w:rPr>
          <w:rFonts w:hint="eastAsia"/>
        </w:rPr>
        <w:br/>
      </w:r>
      <w:r>
        <w:rPr>
          <w:rFonts w:hint="eastAsia"/>
        </w:rPr>
        <w:t>　　第三节 收费权质押贷款的风险防范</w:t>
      </w:r>
      <w:r>
        <w:rPr>
          <w:rFonts w:hint="eastAsia"/>
        </w:rPr>
        <w:br/>
      </w:r>
      <w:r>
        <w:rPr>
          <w:rFonts w:hint="eastAsia"/>
        </w:rPr>
        <w:t>　　　　一、增强质押贷款风险防范意识</w:t>
      </w:r>
      <w:r>
        <w:rPr>
          <w:rFonts w:hint="eastAsia"/>
        </w:rPr>
        <w:br/>
      </w:r>
      <w:r>
        <w:rPr>
          <w:rFonts w:hint="eastAsia"/>
        </w:rPr>
        <w:t>　　　　二、规范质押贷款操作行为管理</w:t>
      </w:r>
      <w:r>
        <w:rPr>
          <w:rFonts w:hint="eastAsia"/>
        </w:rPr>
        <w:br/>
      </w:r>
      <w:r>
        <w:rPr>
          <w:rFonts w:hint="eastAsia"/>
        </w:rPr>
        <w:t>　　　　三、开辟质押贷款第二还款保障</w:t>
      </w:r>
      <w:r>
        <w:rPr>
          <w:rFonts w:hint="eastAsia"/>
        </w:rPr>
        <w:br/>
      </w:r>
      <w:r>
        <w:rPr>
          <w:rFonts w:hint="eastAsia"/>
        </w:rPr>
        <w:t>　　　　四、探索公益事业资信等级评定</w:t>
      </w:r>
      <w:r>
        <w:rPr>
          <w:rFonts w:hint="eastAsia"/>
        </w:rPr>
        <w:br/>
      </w:r>
      <w:r>
        <w:rPr>
          <w:rFonts w:hint="eastAsia"/>
        </w:rPr>
        <w:t>　　　　五、推行质押贷款风险管理机制</w:t>
      </w:r>
      <w:r>
        <w:rPr>
          <w:rFonts w:hint="eastAsia"/>
        </w:rPr>
        <w:br/>
      </w:r>
      <w:r>
        <w:rPr>
          <w:rFonts w:hint="eastAsia"/>
        </w:rPr>
        <w:br/>
      </w:r>
      <w:r>
        <w:rPr>
          <w:rFonts w:hint="eastAsia"/>
        </w:rPr>
        <w:t>第五章 收费权质押贷款的风险案例分析</w:t>
      </w:r>
      <w:r>
        <w:rPr>
          <w:rFonts w:hint="eastAsia"/>
        </w:rPr>
        <w:br/>
      </w:r>
      <w:r>
        <w:rPr>
          <w:rFonts w:hint="eastAsia"/>
        </w:rPr>
        <w:t>　　第一节 保山市事业单位贷款分析</w:t>
      </w:r>
      <w:r>
        <w:rPr>
          <w:rFonts w:hint="eastAsia"/>
        </w:rPr>
        <w:br/>
      </w:r>
      <w:r>
        <w:rPr>
          <w:rFonts w:hint="eastAsia"/>
        </w:rPr>
        <w:t>　　　　一、中金亿分析</w:t>
      </w:r>
      <w:r>
        <w:rPr>
          <w:rFonts w:hint="eastAsia"/>
        </w:rPr>
        <w:br/>
      </w:r>
      <w:r>
        <w:rPr>
          <w:rFonts w:hint="eastAsia"/>
        </w:rPr>
        <w:t>　　　　二、银行改进措施</w:t>
      </w:r>
      <w:r>
        <w:rPr>
          <w:rFonts w:hint="eastAsia"/>
        </w:rPr>
        <w:br/>
      </w:r>
      <w:r>
        <w:rPr>
          <w:rFonts w:hint="eastAsia"/>
        </w:rPr>
        <w:t>　　第二节 公路收益权质押贷款案例分析</w:t>
      </w:r>
      <w:r>
        <w:rPr>
          <w:rFonts w:hint="eastAsia"/>
        </w:rPr>
        <w:br/>
      </w:r>
      <w:r>
        <w:rPr>
          <w:rFonts w:hint="eastAsia"/>
        </w:rPr>
        <w:t>　　　　一、中金亿分析</w:t>
      </w:r>
      <w:r>
        <w:rPr>
          <w:rFonts w:hint="eastAsia"/>
        </w:rPr>
        <w:br/>
      </w:r>
      <w:r>
        <w:rPr>
          <w:rFonts w:hint="eastAsia"/>
        </w:rPr>
        <w:t>　　　　二、银行防范措施</w:t>
      </w:r>
      <w:r>
        <w:rPr>
          <w:rFonts w:hint="eastAsia"/>
        </w:rPr>
        <w:br/>
      </w:r>
      <w:r>
        <w:rPr>
          <w:rFonts w:hint="eastAsia"/>
        </w:rPr>
        <w:br/>
      </w:r>
      <w:r>
        <w:rPr>
          <w:rFonts w:hint="eastAsia"/>
        </w:rPr>
        <w:t>第六章 基于供应链的新型收费权质押融资模式风控探讨</w:t>
      </w:r>
      <w:r>
        <w:rPr>
          <w:rFonts w:hint="eastAsia"/>
        </w:rPr>
        <w:br/>
      </w:r>
      <w:r>
        <w:rPr>
          <w:rFonts w:hint="eastAsia"/>
        </w:rPr>
        <w:t>　　第一节 供应链融资理论概述</w:t>
      </w:r>
      <w:r>
        <w:rPr>
          <w:rFonts w:hint="eastAsia"/>
        </w:rPr>
        <w:br/>
      </w:r>
      <w:r>
        <w:rPr>
          <w:rFonts w:hint="eastAsia"/>
        </w:rPr>
        <w:t>　　第二节 基于供应链的动产质押融资模式作用机制及法律关系辨析</w:t>
      </w:r>
      <w:r>
        <w:rPr>
          <w:rFonts w:hint="eastAsia"/>
        </w:rPr>
        <w:br/>
      </w:r>
      <w:r>
        <w:rPr>
          <w:rFonts w:hint="eastAsia"/>
        </w:rPr>
        <w:t>　　第三节 商业银行基于供应链的动产质押融资操作障碍分析</w:t>
      </w:r>
      <w:r>
        <w:rPr>
          <w:rFonts w:hint="eastAsia"/>
        </w:rPr>
        <w:br/>
      </w:r>
      <w:r>
        <w:rPr>
          <w:rFonts w:hint="eastAsia"/>
        </w:rPr>
        <w:t>　　　　一、银行与物流企业之间的委托代理问题</w:t>
      </w:r>
      <w:r>
        <w:rPr>
          <w:rFonts w:hint="eastAsia"/>
        </w:rPr>
        <w:br/>
      </w:r>
      <w:r>
        <w:rPr>
          <w:rFonts w:hint="eastAsia"/>
        </w:rPr>
        <w:t>　　　　二、现行法制环境不利于银行质权保护</w:t>
      </w:r>
      <w:r>
        <w:rPr>
          <w:rFonts w:hint="eastAsia"/>
        </w:rPr>
        <w:br/>
      </w:r>
      <w:r>
        <w:rPr>
          <w:rFonts w:hint="eastAsia"/>
        </w:rPr>
        <w:t>　　第四节 现阶段基于供应链的动产质押融资风险化解策略</w:t>
      </w:r>
      <w:r>
        <w:rPr>
          <w:rFonts w:hint="eastAsia"/>
        </w:rPr>
        <w:br/>
      </w:r>
      <w:r>
        <w:rPr>
          <w:rFonts w:hint="eastAsia"/>
        </w:rPr>
        <w:t>　　　　一、与征信机构保持紧密联系</w:t>
      </w:r>
      <w:r>
        <w:rPr>
          <w:rFonts w:hint="eastAsia"/>
        </w:rPr>
        <w:br/>
      </w:r>
      <w:r>
        <w:rPr>
          <w:rFonts w:hint="eastAsia"/>
        </w:rPr>
        <w:t>　　　　二、与核心企业建立战略合作关系</w:t>
      </w:r>
      <w:r>
        <w:rPr>
          <w:rFonts w:hint="eastAsia"/>
        </w:rPr>
        <w:br/>
      </w:r>
      <w:r>
        <w:rPr>
          <w:rFonts w:hint="eastAsia"/>
        </w:rPr>
        <w:t>　　　　三、增加核心企业的物流监管责任</w:t>
      </w:r>
      <w:r>
        <w:rPr>
          <w:rFonts w:hint="eastAsia"/>
        </w:rPr>
        <w:br/>
      </w:r>
      <w:r>
        <w:rPr>
          <w:rFonts w:hint="eastAsia"/>
        </w:rPr>
        <w:t>　　　　四、建立供应链融资创新与服务支持系统</w:t>
      </w:r>
      <w:r>
        <w:rPr>
          <w:rFonts w:hint="eastAsia"/>
        </w:rPr>
        <w:br/>
      </w:r>
      <w:r>
        <w:rPr>
          <w:rFonts w:hint="eastAsia"/>
        </w:rPr>
        <w:t>　　第五节 供应链动产融资业务案例分析</w:t>
      </w:r>
      <w:r>
        <w:rPr>
          <w:rFonts w:hint="eastAsia"/>
        </w:rPr>
        <w:br/>
      </w:r>
      <w:r>
        <w:rPr>
          <w:rFonts w:hint="eastAsia"/>
        </w:rPr>
        <w:br/>
      </w:r>
      <w:r>
        <w:rPr>
          <w:rFonts w:hint="eastAsia"/>
        </w:rPr>
        <w:t>第七章 2010-2011年中国主体商业银业收费权质押业务同比分析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七、中信实业银行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第八章 2011年商业银行个人信贷业务创新研究</w:t>
      </w:r>
      <w:r>
        <w:rPr>
          <w:rFonts w:hint="eastAsia"/>
        </w:rPr>
        <w:br/>
      </w:r>
      <w:r>
        <w:rPr>
          <w:rFonts w:hint="eastAsia"/>
        </w:rPr>
        <w:t>　　第一节 2011年商业银行个人住房贷款业务创新分析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2011年商业银行个人汽车贷款业务创新分析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2011年中国商业银行其他个人信贷业务创新分析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第九章 2011年中国商业银行个人信贷产品深度剖析</w:t>
      </w:r>
      <w:r>
        <w:rPr>
          <w:rFonts w:hint="eastAsia"/>
        </w:rPr>
        <w:br/>
      </w:r>
      <w:r>
        <w:rPr>
          <w:rFonts w:hint="eastAsia"/>
        </w:rPr>
        <w:t>　　第一节 2011年商业银行个人住房贷款产品同业分析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2011年商业银行个人汽车贷款产品同业分析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2011年商业银行个人经营性贷款产品同业分析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2011年商业银行个人信用贷款产品同业分析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第十章 2011年中国商业银行个人信贷业务整体运行态势分析</w:t>
      </w:r>
      <w:r>
        <w:rPr>
          <w:rFonts w:hint="eastAsia"/>
        </w:rPr>
        <w:br/>
      </w:r>
      <w:r>
        <w:rPr>
          <w:rFonts w:hint="eastAsia"/>
        </w:rPr>
        <w:t>　　第一节 2011年中国商业银行运行总况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三、2010年商业银行资产业务发展情况分析</w:t>
      </w:r>
      <w:r>
        <w:rPr>
          <w:rFonts w:hint="eastAsia"/>
        </w:rPr>
        <w:br/>
      </w:r>
      <w:r>
        <w:rPr>
          <w:rFonts w:hint="eastAsia"/>
        </w:rPr>
        <w:t>　　第二节 2011年中国商业银行个人信贷市场运行动态分析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2011年商业银行个人信贷业务规模分析</w:t>
      </w:r>
      <w:r>
        <w:rPr>
          <w:rFonts w:hint="eastAsia"/>
        </w:rPr>
        <w:br/>
      </w:r>
      <w:r>
        <w:rPr>
          <w:rFonts w:hint="eastAsia"/>
        </w:rPr>
        <w:t>　　　　一、个人房贷的迅速崛起成为新增贷款的重要章</w:t>
      </w:r>
      <w:r>
        <w:rPr>
          <w:rFonts w:hint="eastAsia"/>
        </w:rPr>
        <w:br/>
      </w:r>
      <w:r>
        <w:rPr>
          <w:rFonts w:hint="eastAsia"/>
        </w:rPr>
        <w:t>　　　　二、汽车贷款业务增速情况</w:t>
      </w:r>
      <w:r>
        <w:rPr>
          <w:rFonts w:hint="eastAsia"/>
        </w:rPr>
        <w:br/>
      </w:r>
      <w:r>
        <w:rPr>
          <w:rFonts w:hint="eastAsia"/>
        </w:rPr>
        <w:t>　　第四节 2011年中国商业银行个人信贷业务面临机遇和挑战</w:t>
      </w:r>
      <w:r>
        <w:rPr>
          <w:rFonts w:hint="eastAsia"/>
        </w:rPr>
        <w:br/>
      </w:r>
      <w:r>
        <w:rPr>
          <w:rFonts w:hint="eastAsia"/>
        </w:rPr>
        <w:br/>
      </w:r>
      <w:r>
        <w:rPr>
          <w:rFonts w:hint="eastAsia"/>
        </w:rPr>
        <w:t>第十一章 2012-2016年中国商业银行收费权质押业务发展前景预测</w:t>
      </w:r>
      <w:r>
        <w:rPr>
          <w:rFonts w:hint="eastAsia"/>
        </w:rPr>
        <w:br/>
      </w:r>
      <w:r>
        <w:rPr>
          <w:rFonts w:hint="eastAsia"/>
        </w:rPr>
        <w:t>　　第一节 2012-2016年中国商业银行发展前景预测</w:t>
      </w:r>
      <w:r>
        <w:rPr>
          <w:rFonts w:hint="eastAsia"/>
        </w:rPr>
        <w:br/>
      </w:r>
      <w:r>
        <w:rPr>
          <w:rFonts w:hint="eastAsia"/>
        </w:rPr>
        <w:t>　　第二节 [-中智林-]2012-2016年中国商业银行收费权质押业务前瞻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d33f1f42844a5" w:history="1">
        <w:r>
          <w:rPr>
            <w:rStyle w:val="Hyperlink"/>
          </w:rPr>
          <w:t>2012-2016年中国商业银行收费权质押贷款市场发展态势研究报告</w:t>
        </w:r>
      </w:hyperlink>
      <w:r>
        <w:rPr>
          <w:color w:val="C00000"/>
        </w:rPr>
        <w:t>》，报告编号：</w:t>
      </w:r>
      <w:r>
        <w:rPr>
          <w:rFonts w:hint="eastAsia"/>
          <w:color w:val="C00000"/>
        </w:rPr>
        <w:t>09A6216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d33f1f42844a5" w:history="1">
        <w:r>
          <w:rPr>
            <w:rStyle w:val="Hyperlink"/>
          </w:rPr>
          <w:t>https://www.20087.com/2012-03/R_shangyeyinxingshoufeiquanzhiyadaikua.html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1af8d082b44e9" w:history="1">
      <w:r>
        <w:rPr>
          <w:rStyle w:val="Hyperlink"/>
        </w:rPr>
        <w:t>2012-2016年中国商业银行收费权质押贷款市场发展态势研究报告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angyeyinxingshoufeiquanzhiyadaikua.html" TargetMode="External" Id="R90ad33f1f42844a5" /></Relationships>
</file>

<file path=word/_rels/header2.xml.rels>&#65279;<?xml version="1.0" encoding="utf-8"?><Relationships xmlns="http://schemas.openxmlformats.org/package/2006/relationships"><Relationship Type="http://schemas.openxmlformats.org/officeDocument/2006/relationships/hyperlink" Target="https://www.20087.com/2012-03/R_shangyeyinxingshoufeiquanzhiyadaikua.html" TargetMode="External" Id="R0e41af8d082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2012-03-08T05:53:00Z</dcterms:created>
  <dcterms:modified xsi:type="dcterms:W3CDTF">2012-03-08T06:53:00Z</dcterms:modified>
  <dc:subject>2012-2016年中国商业银行收费权质押贷款市场发展态势研究报告</dc:subject>
  <dc:title>2012-2016年中国商业银行收费权质押贷款市场发展态势研究报告</dc:title>
  <cp:keywords>2012-2016年中国商业银行收费权质押贷款市场发展态势研究报告</cp:keywords>
  <dc:description>2012-2016年中国商业银行收费权质押贷款市场发展态势研究报告</dc:description>
</cp:coreProperties>
</file>