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ee4de9ece42aa" w:history="1">
              <w:r>
                <w:rPr>
                  <w:rStyle w:val="Hyperlink"/>
                </w:rPr>
                <w:t>中国四川文具市场深度调研及投资前景评估报告（2012-2016年）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ee4de9ece42aa" w:history="1">
              <w:r>
                <w:rPr>
                  <w:rStyle w:val="Hyperlink"/>
                </w:rPr>
                <w:t>中国四川文具市场深度调研及投资前景评估报告（2012-2016年）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ee4de9ece42aa" w:history="1">
                <w:r>
                  <w:rPr>
                    <w:rStyle w:val="Hyperlink"/>
                  </w:rPr>
                  <w:t>https://www.20087.com/2012-04/R_sichuanwenjushichangshendudiaoyanjit.html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三、2011年四川文具行业发展概况</w:t>
      </w:r>
      <w:r>
        <w:rPr>
          <w:rFonts w:hint="eastAsia"/>
        </w:rPr>
        <w:br/>
      </w:r>
      <w:r>
        <w:rPr>
          <w:rFonts w:hint="eastAsia"/>
        </w:rPr>
        <w:t>　　第二节 2011年四川文具行业总体规模分析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(中-智-林)2012-2016年四川文具出口区域市场机会分析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ee4de9ece42aa" w:history="1">
        <w:r>
          <w:rPr>
            <w:rStyle w:val="Hyperlink"/>
          </w:rPr>
          <w:t>中国四川文具市场深度调研及投资前景评估报告（2012-2016年）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ee4de9ece42aa" w:history="1">
        <w:r>
          <w:rPr>
            <w:rStyle w:val="Hyperlink"/>
          </w:rPr>
          <w:t>https://www.20087.com/2012-04/R_sichuanwenjushichangshendudiaoyanjit.html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f2f9979b43c2" w:history="1">
      <w:r>
        <w:rPr>
          <w:rStyle w:val="Hyperlink"/>
        </w:rPr>
        <w:t>中国四川文具市场深度调研及投资前景评估报告（2012-2016年）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chuanwenjushichangshendudiaoyanjit.html" TargetMode="External" Id="R821ee4de9ece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chuanwenjushichangshendudiaoyanjit.html" TargetMode="External" Id="Rec90f2f9979b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2012-04-03T00:00:00Z</dcterms:created>
  <dcterms:modified xsi:type="dcterms:W3CDTF">2012-04-03T01:00:00Z</dcterms:modified>
  <dc:subject>中国四川文具市场深度调研及投资前景评估报告（2012-2016年）</dc:subject>
  <dc:title>中国四川文具市场深度调研及投资前景评估报告（2012-2016年）</dc:title>
  <cp:keywords>中国四川文具市场深度调研及投资前景评估报告（2012-2016年）</cp:keywords>
  <dc:description>中国四川文具市场深度调研及投资前景评估报告（2012-2016年）</dc:description>
</cp:coreProperties>
</file>