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7f54f1d3843ec" w:history="1">
              <w:r>
                <w:rPr>
                  <w:rStyle w:val="Hyperlink"/>
                </w:rPr>
                <w:t>中国外贸行业“十二五”规划研究分析报告（2012版）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7f54f1d3843ec" w:history="1">
              <w:r>
                <w:rPr>
                  <w:rStyle w:val="Hyperlink"/>
                </w:rPr>
                <w:t>中国外贸行业“十二五”规划研究分析报告（2012版）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e7f54f1d3843ec" w:history="1">
                <w:r>
                  <w:rPr>
                    <w:rStyle w:val="Hyperlink"/>
                  </w:rPr>
                  <w:t>https://www.20087.com/2012-04/R_waimaohangyeshierwuguihuayanjiufenxi.html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随着发达国家债务危机深化蔓延，世界经济复苏乏力，国内经济平稳放缓，我国外贸运行压力持续增加。在稳增长、调结构、促平衡的外贸政策作用下，全年外贸进出口规模再创新高。**年，我国进出口贸易总值364206 亿美元，同比增长***%。但随着欧美债务危机深化蔓延、国际大宗商品高位波动、通胀压力维持高位、国内经济增速放缓、人民币升值压力增加等影响因素影增多， 进出口增速呈现逐季回落态势。</w:t>
      </w:r>
      <w:r>
        <w:rPr>
          <w:rFonts w:hint="eastAsia"/>
        </w:rPr>
        <w:br/>
      </w:r>
      <w:r>
        <w:rPr>
          <w:rFonts w:hint="eastAsia"/>
        </w:rPr>
        <w:t>　　值得注意的是，我国进出口贸易方式持续改善，一般贸易所占比重上升，首次超过加工贸易；进出口商品结构继续优化，具有自主品牌、技术和高端服务的出口商品比重明显提升，产品附加值及价格明显提高；市场多元化成效明显，对欧美日传统市场贸易增长平稳，对新兴市场国家贸易增长强劲；贸易区域局部更趋合理，中西部地区外贸增长强劲；利用外资稳定增长，产业结构更趋优化。</w:t>
      </w:r>
      <w:r>
        <w:rPr>
          <w:rFonts w:hint="eastAsia"/>
        </w:rPr>
        <w:br/>
      </w:r>
      <w:r>
        <w:rPr>
          <w:rFonts w:hint="eastAsia"/>
        </w:rPr>
        <w:t>　　但同时，我国外贸发展也面临着外需放缓和内需回稳的问题。一方面，世界经济下行风险加大，国际地缘政治形势将更为复杂，大宗商品价格震荡将加剧，贸易保护将进一步蔓延；另一方面，国内需求面临下行压力，企业成本压力上升、中小企业经营困难，人民币汇率波动加剧。</w:t>
      </w:r>
      <w:r>
        <w:rPr>
          <w:rFonts w:hint="eastAsia"/>
        </w:rPr>
        <w:br/>
      </w:r>
      <w:r>
        <w:rPr>
          <w:rFonts w:hint="eastAsia"/>
        </w:rPr>
        <w:t>　　展望**年，我国外贸保持平稳发展具有一定基础和有利条件，但制约外贸发展的不确定和不稳定因素有所增加，世界经济下行风险加大，将影响**年我国外贸增速明显回落，贸易顺差继续收缩。预计**年我国外贸出口增长***%左右，比**年下降8 个百分点；进口增长有望继续快于出口，全年增长***%左右， 比**年下降近10 个百分点；贸易平衡状况将进一步改善，贸易顺差1300 亿美元左右，比**年减少250 亿美元，下拉经济增长03 个百分点左右。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2011年我国外贸运行情况</w:t>
      </w:r>
      <w:r>
        <w:rPr>
          <w:rFonts w:hint="eastAsia"/>
        </w:rPr>
        <w:br/>
      </w:r>
      <w:r>
        <w:rPr>
          <w:rFonts w:hint="eastAsia"/>
        </w:rPr>
        <w:t>　　一、进出口增幅高开低走，贸易顺差持续收窄</w:t>
      </w:r>
      <w:r>
        <w:rPr>
          <w:rFonts w:hint="eastAsia"/>
        </w:rPr>
        <w:br/>
      </w:r>
      <w:r>
        <w:rPr>
          <w:rFonts w:hint="eastAsia"/>
        </w:rPr>
        <w:t>　　二、贸易方式持续优化，一般贸易比重上升，加工贸易比重下降</w:t>
      </w:r>
      <w:r>
        <w:rPr>
          <w:rFonts w:hint="eastAsia"/>
        </w:rPr>
        <w:br/>
      </w:r>
      <w:r>
        <w:rPr>
          <w:rFonts w:hint="eastAsia"/>
        </w:rPr>
        <w:t>　　三、商品结构继续优化，出口价格上涨明显</w:t>
      </w:r>
      <w:r>
        <w:rPr>
          <w:rFonts w:hint="eastAsia"/>
        </w:rPr>
        <w:br/>
      </w:r>
      <w:r>
        <w:rPr>
          <w:rFonts w:hint="eastAsia"/>
        </w:rPr>
        <w:t>　　四、市场多元化成效明显，新兴市场贸易增长迅速</w:t>
      </w:r>
      <w:r>
        <w:rPr>
          <w:rFonts w:hint="eastAsia"/>
        </w:rPr>
        <w:br/>
      </w:r>
      <w:r>
        <w:rPr>
          <w:rFonts w:hint="eastAsia"/>
        </w:rPr>
        <w:t>　　五、民营企业增速较快，外资企业回落较多</w:t>
      </w:r>
      <w:r>
        <w:rPr>
          <w:rFonts w:hint="eastAsia"/>
        </w:rPr>
        <w:br/>
      </w:r>
      <w:r>
        <w:rPr>
          <w:rFonts w:hint="eastAsia"/>
        </w:rPr>
        <w:t>　　六、贸易区域布局更趋合理，中西部地区外贸增长强劲</w:t>
      </w:r>
      <w:r>
        <w:rPr>
          <w:rFonts w:hint="eastAsia"/>
        </w:rPr>
        <w:br/>
      </w:r>
      <w:r>
        <w:rPr>
          <w:rFonts w:hint="eastAsia"/>
        </w:rPr>
        <w:t>　　七、利用外资稳定增长，产业结构更趋优化</w:t>
      </w:r>
      <w:r>
        <w:rPr>
          <w:rFonts w:hint="eastAsia"/>
        </w:rPr>
        <w:br/>
      </w:r>
      <w:r>
        <w:rPr>
          <w:rFonts w:hint="eastAsia"/>
        </w:rPr>
        <w:t>　　第二章 2012年我国外贸发展形势预测</w:t>
      </w:r>
      <w:r>
        <w:rPr>
          <w:rFonts w:hint="eastAsia"/>
        </w:rPr>
        <w:br/>
      </w:r>
      <w:r>
        <w:rPr>
          <w:rFonts w:hint="eastAsia"/>
        </w:rPr>
        <w:t>　　一、外需放缓制约外贸增长</w:t>
      </w:r>
      <w:r>
        <w:rPr>
          <w:rFonts w:hint="eastAsia"/>
        </w:rPr>
        <w:br/>
      </w:r>
      <w:r>
        <w:rPr>
          <w:rFonts w:hint="eastAsia"/>
        </w:rPr>
        <w:t>　　（一）世界经济下行风险增大</w:t>
      </w:r>
      <w:r>
        <w:rPr>
          <w:rFonts w:hint="eastAsia"/>
        </w:rPr>
        <w:br/>
      </w:r>
      <w:r>
        <w:rPr>
          <w:rFonts w:hint="eastAsia"/>
        </w:rPr>
        <w:t>　　（二）国际大宗商品价格震荡走低</w:t>
      </w:r>
      <w:r>
        <w:rPr>
          <w:rFonts w:hint="eastAsia"/>
        </w:rPr>
        <w:br/>
      </w:r>
      <w:r>
        <w:rPr>
          <w:rFonts w:hint="eastAsia"/>
        </w:rPr>
        <w:t>　　（三）全球贸易摩擦依然严重</w:t>
      </w:r>
      <w:r>
        <w:rPr>
          <w:rFonts w:hint="eastAsia"/>
        </w:rPr>
        <w:br/>
      </w:r>
      <w:r>
        <w:rPr>
          <w:rFonts w:hint="eastAsia"/>
        </w:rPr>
        <w:t>　　二、内需回稳影响外贸增速</w:t>
      </w:r>
      <w:r>
        <w:rPr>
          <w:rFonts w:hint="eastAsia"/>
        </w:rPr>
        <w:br/>
      </w:r>
      <w:r>
        <w:rPr>
          <w:rFonts w:hint="eastAsia"/>
        </w:rPr>
        <w:t>　　（一）宏观经济环境基本稳定</w:t>
      </w:r>
      <w:r>
        <w:rPr>
          <w:rFonts w:hint="eastAsia"/>
        </w:rPr>
        <w:br/>
      </w:r>
      <w:r>
        <w:rPr>
          <w:rFonts w:hint="eastAsia"/>
        </w:rPr>
        <w:t>　　（二）人民币汇率双向波动</w:t>
      </w:r>
      <w:r>
        <w:rPr>
          <w:rFonts w:hint="eastAsia"/>
        </w:rPr>
        <w:br/>
      </w:r>
      <w:r>
        <w:rPr>
          <w:rFonts w:hint="eastAsia"/>
        </w:rPr>
        <w:t>　　（三）企业成本压力长期存在</w:t>
      </w:r>
      <w:r>
        <w:rPr>
          <w:rFonts w:hint="eastAsia"/>
        </w:rPr>
        <w:br/>
      </w:r>
      <w:r>
        <w:rPr>
          <w:rFonts w:hint="eastAsia"/>
        </w:rPr>
        <w:t>　　（四）贸易先行指数处于低位</w:t>
      </w:r>
      <w:r>
        <w:rPr>
          <w:rFonts w:hint="eastAsia"/>
        </w:rPr>
        <w:br/>
      </w:r>
      <w:r>
        <w:rPr>
          <w:rFonts w:hint="eastAsia"/>
        </w:rPr>
        <w:t>　　三、进出口增幅明显回落</w:t>
      </w:r>
      <w:r>
        <w:rPr>
          <w:rFonts w:hint="eastAsia"/>
        </w:rPr>
        <w:br/>
      </w:r>
      <w:r>
        <w:rPr>
          <w:rFonts w:hint="eastAsia"/>
        </w:rPr>
        <w:t>　　第三章 (中~智~林)未来外贸政策导向</w:t>
      </w:r>
      <w:r>
        <w:rPr>
          <w:rFonts w:hint="eastAsia"/>
        </w:rPr>
        <w:br/>
      </w:r>
      <w:r>
        <w:rPr>
          <w:rFonts w:hint="eastAsia"/>
        </w:rPr>
        <w:t>　　一、稳定和完善外贸政策</w:t>
      </w:r>
      <w:r>
        <w:rPr>
          <w:rFonts w:hint="eastAsia"/>
        </w:rPr>
        <w:br/>
      </w:r>
      <w:r>
        <w:rPr>
          <w:rFonts w:hint="eastAsia"/>
        </w:rPr>
        <w:t>　　二、继续积极扩大进口</w:t>
      </w:r>
      <w:r>
        <w:rPr>
          <w:rFonts w:hint="eastAsia"/>
        </w:rPr>
        <w:br/>
      </w:r>
      <w:r>
        <w:rPr>
          <w:rFonts w:hint="eastAsia"/>
        </w:rPr>
        <w:t>　　三、确保出口稳定增长</w:t>
      </w:r>
      <w:r>
        <w:rPr>
          <w:rFonts w:hint="eastAsia"/>
        </w:rPr>
        <w:br/>
      </w:r>
      <w:r>
        <w:rPr>
          <w:rFonts w:hint="eastAsia"/>
        </w:rPr>
        <w:t>　　四、加快加工贸易转型升级</w:t>
      </w:r>
      <w:r>
        <w:rPr>
          <w:rFonts w:hint="eastAsia"/>
        </w:rPr>
        <w:br/>
      </w:r>
      <w:r>
        <w:rPr>
          <w:rFonts w:hint="eastAsia"/>
        </w:rPr>
        <w:t>　　五、加强海外投资、工程承包与外贸的互动</w:t>
      </w:r>
      <w:r>
        <w:rPr>
          <w:rFonts w:hint="eastAsia"/>
        </w:rPr>
        <w:br/>
      </w:r>
      <w:r>
        <w:rPr>
          <w:rFonts w:hint="eastAsia"/>
        </w:rPr>
        <w:t>　　六、增强人民币对美元汇率弹性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2010年以来我国各月进出口总值及同比增速</w:t>
      </w:r>
      <w:r>
        <w:rPr>
          <w:rFonts w:hint="eastAsia"/>
        </w:rPr>
        <w:br/>
      </w:r>
      <w:r>
        <w:rPr>
          <w:rFonts w:hint="eastAsia"/>
        </w:rPr>
        <w:t>　　图表 2 2010年以来我国各月贸易顺差及进口、出口同比增速</w:t>
      </w:r>
      <w:r>
        <w:rPr>
          <w:rFonts w:hint="eastAsia"/>
        </w:rPr>
        <w:br/>
      </w:r>
      <w:r>
        <w:rPr>
          <w:rFonts w:hint="eastAsia"/>
        </w:rPr>
        <w:t>　　图表 3 2005年以来我国一般贸易、加工贸易出口额占出口总额比重</w:t>
      </w:r>
      <w:r>
        <w:rPr>
          <w:rFonts w:hint="eastAsia"/>
        </w:rPr>
        <w:br/>
      </w:r>
      <w:r>
        <w:rPr>
          <w:rFonts w:hint="eastAsia"/>
        </w:rPr>
        <w:t>　　图表 4 2011年1～12月我国进出口商品分贸易方式总值表</w:t>
      </w:r>
      <w:r>
        <w:rPr>
          <w:rFonts w:hint="eastAsia"/>
        </w:rPr>
        <w:br/>
      </w:r>
      <w:r>
        <w:rPr>
          <w:rFonts w:hint="eastAsia"/>
        </w:rPr>
        <w:t>　　图表 5 2011年以来原油和铁矿石进口量累计同比增速</w:t>
      </w:r>
      <w:r>
        <w:rPr>
          <w:rFonts w:hint="eastAsia"/>
        </w:rPr>
        <w:br/>
      </w:r>
      <w:r>
        <w:rPr>
          <w:rFonts w:hint="eastAsia"/>
        </w:rPr>
        <w:t>　　图表 6 2010年以来初级产品进口额、出口额累计同比增速</w:t>
      </w:r>
      <w:r>
        <w:rPr>
          <w:rFonts w:hint="eastAsia"/>
        </w:rPr>
        <w:br/>
      </w:r>
      <w:r>
        <w:rPr>
          <w:rFonts w:hint="eastAsia"/>
        </w:rPr>
        <w:t>　　图表 7 2010年以来机电产品进口额、出口额累计同比增速</w:t>
      </w:r>
      <w:r>
        <w:rPr>
          <w:rFonts w:hint="eastAsia"/>
        </w:rPr>
        <w:br/>
      </w:r>
      <w:r>
        <w:rPr>
          <w:rFonts w:hint="eastAsia"/>
        </w:rPr>
        <w:t>　　图表 8 2010年以来工业制成品进口额、出口额累计同比增速</w:t>
      </w:r>
      <w:r>
        <w:rPr>
          <w:rFonts w:hint="eastAsia"/>
        </w:rPr>
        <w:br/>
      </w:r>
      <w:r>
        <w:rPr>
          <w:rFonts w:hint="eastAsia"/>
        </w:rPr>
        <w:t>　　图表 9 2011年1～12月我国主要进口商品量值情况</w:t>
      </w:r>
      <w:r>
        <w:rPr>
          <w:rFonts w:hint="eastAsia"/>
        </w:rPr>
        <w:br/>
      </w:r>
      <w:r>
        <w:rPr>
          <w:rFonts w:hint="eastAsia"/>
        </w:rPr>
        <w:t>　　图表 10 2011年1～12月我国主要出口商品量值情况</w:t>
      </w:r>
      <w:r>
        <w:rPr>
          <w:rFonts w:hint="eastAsia"/>
        </w:rPr>
        <w:br/>
      </w:r>
      <w:r>
        <w:rPr>
          <w:rFonts w:hint="eastAsia"/>
        </w:rPr>
        <w:t>　　图表 11 2011年1～12月我国进出口贸易地区结构</w:t>
      </w:r>
      <w:r>
        <w:rPr>
          <w:rFonts w:hint="eastAsia"/>
        </w:rPr>
        <w:br/>
      </w:r>
      <w:r>
        <w:rPr>
          <w:rFonts w:hint="eastAsia"/>
        </w:rPr>
        <w:t>　　图表 12 2011年1～12月我国进出口商品主要国别（地区）总值表</w:t>
      </w:r>
      <w:r>
        <w:rPr>
          <w:rFonts w:hint="eastAsia"/>
        </w:rPr>
        <w:br/>
      </w:r>
      <w:r>
        <w:rPr>
          <w:rFonts w:hint="eastAsia"/>
        </w:rPr>
        <w:t>　　图表 13 2011年1～12月我国不同经济类型企业进出口额及增速</w:t>
      </w:r>
      <w:r>
        <w:rPr>
          <w:rFonts w:hint="eastAsia"/>
        </w:rPr>
        <w:br/>
      </w:r>
      <w:r>
        <w:rPr>
          <w:rFonts w:hint="eastAsia"/>
        </w:rPr>
        <w:t>　　图表 14 2011年1～12月我国实际利用外资累计金额及同比增速</w:t>
      </w:r>
      <w:r>
        <w:rPr>
          <w:rFonts w:hint="eastAsia"/>
        </w:rPr>
        <w:br/>
      </w:r>
      <w:r>
        <w:rPr>
          <w:rFonts w:hint="eastAsia"/>
        </w:rPr>
        <w:t>　　图表 15 2007年以来我国制造业和服务业利用外资占全国利用外资比重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7f54f1d3843ec" w:history="1">
        <w:r>
          <w:rPr>
            <w:rStyle w:val="Hyperlink"/>
          </w:rPr>
          <w:t>中国外贸行业“十二五”规划研究分析报告（2012版）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e7f54f1d3843ec" w:history="1">
        <w:r>
          <w:rPr>
            <w:rStyle w:val="Hyperlink"/>
          </w:rPr>
          <w:t>https://www.20087.com/2012-04/R_waimaohangyeshierwuguihuayanjiufenxi.html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d18cd7af946f6" w:history="1">
      <w:r>
        <w:rPr>
          <w:rStyle w:val="Hyperlink"/>
        </w:rPr>
        <w:t>中国外贸行业“十二五”规划研究分析报告（2012版）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waimaohangyeshierwuguihuayanjiufenxi.html" TargetMode="External" Id="R1de7f54f1d38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waimaohangyeshierwuguihuayanjiufenxi.html" TargetMode="External" Id="R82fd18cd7af9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2012-04-05T05:45:00Z</dcterms:created>
  <dcterms:modified xsi:type="dcterms:W3CDTF">2012-04-05T06:45:00Z</dcterms:modified>
  <dc:subject>中国外贸行业“十二五”规划研究分析报告（2012版）</dc:subject>
  <dc:title>中国外贸行业“十二五”规划研究分析报告（2012版）</dc:title>
  <cp:keywords>中国外贸行业“十二五”规划研究分析报告（2012版）</cp:keywords>
  <dc:description>中国外贸行业“十二五”规划研究分析报告（2012版）</dc:description>
</cp:coreProperties>
</file>