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9417dad5648c1" w:history="1">
              <w:r>
                <w:rPr>
                  <w:rStyle w:val="Hyperlink"/>
                </w:rPr>
                <w:t>中国安徽空调行业深度研究及未来走势预测报告（2008-2016年）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9417dad5648c1" w:history="1">
              <w:r>
                <w:rPr>
                  <w:rStyle w:val="Hyperlink"/>
                </w:rPr>
                <w:t>中国安徽空调行业深度研究及未来走势预测报告（2008-2016年）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9417dad5648c1" w:history="1">
                <w:r>
                  <w:rPr>
                    <w:rStyle w:val="Hyperlink"/>
                  </w:rPr>
                  <w:t>https://www.20087.com/2012-04/R_anhuikongdiaohangyeshenduyanjiujiwei.html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三、2011年安徽空调行业发展概况</w:t>
      </w:r>
      <w:r>
        <w:rPr>
          <w:rFonts w:hint="eastAsia"/>
        </w:rPr>
        <w:br/>
      </w:r>
      <w:r>
        <w:rPr>
          <w:rFonts w:hint="eastAsia"/>
        </w:rPr>
        <w:t>　　第二节 2011年安徽空调行业总体规模分析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中智林:－2012-2016年安徽空调出口区域市场机会分析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9417dad5648c1" w:history="1">
        <w:r>
          <w:rPr>
            <w:rStyle w:val="Hyperlink"/>
          </w:rPr>
          <w:t>中国安徽空调行业深度研究及未来走势预测报告（2008-2016年）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9417dad5648c1" w:history="1">
        <w:r>
          <w:rPr>
            <w:rStyle w:val="Hyperlink"/>
          </w:rPr>
          <w:t>https://www.20087.com/2012-04/R_anhuikongdiaohangyeshenduyanjiujiwei.html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262f409ff4d59" w:history="1">
      <w:r>
        <w:rPr>
          <w:rStyle w:val="Hyperlink"/>
        </w:rPr>
        <w:t>中国安徽空调行业深度研究及未来走势预测报告（2008-2016年）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anhuikongdiaohangyeshenduyanjiujiwei.html" TargetMode="External" Id="Rf999417dad5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anhuikongdiaohangyeshenduyanjiujiwei.html" TargetMode="External" Id="R37f262f409f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2012-04-07T02:43:00Z</dcterms:created>
  <dcterms:modified xsi:type="dcterms:W3CDTF">2012-04-07T03:43:00Z</dcterms:modified>
  <dc:subject>中国安徽空调行业深度研究及未来走势预测报告（2008-2016年）</dc:subject>
  <dc:title>中国安徽空调行业深度研究及未来走势预测报告（2008-2016年）</dc:title>
  <cp:keywords>中国安徽空调行业深度研究及未来走势预测报告（2008-2016年）</cp:keywords>
  <dc:description>中国安徽空调行业深度研究及未来走势预测报告（2008-2016年）</dc:description>
</cp:coreProperties>
</file>