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32bace0124f39" w:history="1">
              <w:r>
                <w:rPr>
                  <w:rStyle w:val="Hyperlink"/>
                </w:rPr>
                <w:t>中国手机Flash行业发展趋势分析及重点企业调研报告（2012-2015年）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32bace0124f39" w:history="1">
              <w:r>
                <w:rPr>
                  <w:rStyle w:val="Hyperlink"/>
                </w:rPr>
                <w:t>中国手机Flash行业发展趋势分析及重点企业调研报告（2012-2015年）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32bace0124f39" w:history="1">
                <w:r>
                  <w:rPr>
                    <w:rStyle w:val="Hyperlink"/>
                  </w:rPr>
                  <w:t>https://www.20087.com/DiaoYan/2012-04/shoujilashhangyefazhanqushifenxijizh.html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开始，随着中国动漫产业持续走热，各地政府高调响应，纷纷建立动漫产业基地，大量的民间资本和风险资本也争相涌入动漫行业，极大的推动了动漫产业的发展，产业集中度也逐步提高。动漫产业的赢利点不仅在于动漫影视的播放收入，更多的在于动漫形象的品牌授权和衍生品产业化。**年**月**日，国务院常务会议通过了《文化产业振兴规划》，国家将重点推进的文化产业包括：文化创意、影视制作、出版发行、印刷复制、广告、演艺娱乐、文化会展、数字内容和动漫等。我国政府截至**已把整个动漫产业作为将来高速成长的产业，目标是今后的**-**年内，动漫产业可以占GDP的***%。</w:t>
      </w:r>
      <w:r>
        <w:rPr>
          <w:rFonts w:hint="eastAsia"/>
        </w:rPr>
        <w:br/>
      </w:r>
      <w:r>
        <w:rPr>
          <w:rFonts w:hint="eastAsia"/>
        </w:rPr>
        <w:t>　　作为一种新的媒体模式，手机动漫的市场预期十分乐观：在拥有基数庞大的潜在用户群体、国家政策扶持、中国移动等运营商强力开拓、手机终端内存容量不断扩大等利好因素的刺激下，手机动漫业务正处于上升期，具有较好的成长性。截至**来看，基于WIVG技术的终端播放器的推出、后端服务平台的使用、独具特色的手机动漫剧的问世、中国移动手机动漫原创大赛的火热推进以及相关业务收入不断增长，都在一定程度上促使手机动漫产业链不断完善。手机动漫业务的推广力度加大，将加速传统动漫产业与手机新媒体的融合，形成新的动漫产业价值链，甚至可能在即将到来的3G时代成为继短信之后新的业务增长级。中国移动、中国联通、中国网通等电信运营商均把手机动漫业务作为潜在的利润增长点。</w:t>
      </w:r>
      <w:r>
        <w:rPr>
          <w:rFonts w:hint="eastAsia"/>
        </w:rPr>
        <w:br/>
      </w:r>
      <w:r>
        <w:rPr>
          <w:rFonts w:hint="eastAsia"/>
        </w:rPr>
        <w:t>　　然而，机遇的背后存在一些急需解决的现实问题。如何寻找传统产业与新兴媒体的结合点，从内容、技术格式等多个角度促进产业链的健全和完善，并借此摆脱动漫产业落后于人的不利局面，我国手机动漫产业仍然有相当长的一段路要走。首先，我国动漫产业相比欧美、日韩的迅猛发展仍有相当差距，相比韩国占据全球动漫市场***%的产量、日**年逾百亿美元的营业额，我国动漫产业的赶超之路仍然漫长。基于此，若想在手机动漫这一细分领域异军突起，建立切实有效的商业模式迫在眉睫。其次，产业链配套力度有待加强。主要表现在：一方面，手机动漫由于技术实现手段的特殊性，需要广大终端企业大力配合；另一方面，运营商在产业链中的主导作用明显，相对来看，SP的分成比例偏低，使其业务开拓的动力不足。另外，内容环节存在割裂现象，导致产业链还不完善。同时，用户对手机动漫的认知度较低，使用习惯还需培养。作为一项独具魅力的新兴业务，手机动漫将主要面向窄众群体，因此在具备相应的内容及技术的基础上，应当以方便快捷、独具创意的应用形式吸引用户的眼球，培养其使用习惯，逐步拓展手机动漫市场。</w:t>
      </w:r>
      <w:r>
        <w:rPr>
          <w:rFonts w:hint="eastAsia"/>
        </w:rPr>
        <w:br/>
      </w:r>
      <w:r>
        <w:rPr>
          <w:rFonts w:hint="eastAsia"/>
        </w:rPr>
        <w:t>　　**年被誉为中国的3G元年，3G商用逐步推进。相比过去，3G最大的优势在于大幅加大了无线网络带宽，传输速度成百倍增长。3G商用逐步推进，无疑成为手机动漫产业发展的好契机。新技术对手机动漫而言，意味着占据较大空间的高保真矢量漫画格式不再成为奢侈，原来无法实现的画面大幅跳跃变得顺畅，画质也随之更为清晰。另外，随着3G的推广，业务资费水平下降，具有视频功能的手机日益普及，手机动漫的技术性障碍也将一一破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一、FlashLite简介</w:t>
      </w:r>
      <w:r>
        <w:rPr>
          <w:rFonts w:hint="eastAsia"/>
        </w:rPr>
        <w:br/>
      </w:r>
      <w:r>
        <w:rPr>
          <w:rFonts w:hint="eastAsia"/>
        </w:rPr>
        <w:t>　　　　二、FlashLite功能</w:t>
      </w:r>
      <w:r>
        <w:rPr>
          <w:rFonts w:hint="eastAsia"/>
        </w:rPr>
        <w:br/>
      </w:r>
      <w:r>
        <w:rPr>
          <w:rFonts w:hint="eastAsia"/>
        </w:rPr>
        <w:t>　　　　三、FlashLite技术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2009-2010年全球手机Flash行业供给分析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第二节 2009-2010年全球手机Flash行业市场分析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第三节 2011-2015年全球手机Flash行业市场前景展望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二、目前中国手机动漫产业政策特点与影响</w:t>
      </w:r>
      <w:r>
        <w:rPr>
          <w:rFonts w:hint="eastAsia"/>
        </w:rPr>
        <w:br/>
      </w:r>
      <w:r>
        <w:rPr>
          <w:rFonts w:hint="eastAsia"/>
        </w:rPr>
        <w:t>　　第三节 2009-2010年中国手机Flash产业社会环境分析</w:t>
      </w:r>
      <w:r>
        <w:rPr>
          <w:rFonts w:hint="eastAsia"/>
        </w:rPr>
        <w:br/>
      </w:r>
      <w:r>
        <w:rPr>
          <w:rFonts w:hint="eastAsia"/>
        </w:rPr>
        <w:t>　　　　一、手机更新换代速度及新功能诉求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2009-2010年中国手机Flash行业供给分析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2009-2010年中国网络动漫产业阐述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一、网络动漫更需知识产权保护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2009-2010年中国网络动漫产业赢利分析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一、动漫盈利模式单一</w:t>
      </w:r>
      <w:r>
        <w:rPr>
          <w:rFonts w:hint="eastAsia"/>
        </w:rPr>
        <w:br/>
      </w:r>
      <w:r>
        <w:rPr>
          <w:rFonts w:hint="eastAsia"/>
        </w:rPr>
        <w:t>　　　　二、"有价无市"的尴尬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2009-2010年中国FLASH动画发展分析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一、北京动漫产业发展状况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四、北京市动漫发展存在的问题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四、上海成立动漫产权交易中心及影响分析</w:t>
      </w:r>
      <w:r>
        <w:rPr>
          <w:rFonts w:hint="eastAsia"/>
        </w:rPr>
        <w:br/>
      </w:r>
      <w:r>
        <w:rPr>
          <w:rFonts w:hint="eastAsia"/>
        </w:rPr>
        <w:t>　　　　五、上海宝山区国内最大动漫衍生产业基地揭幕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二、深圳特色的动漫产业挑战及优势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四、济南市动漫产业发展优势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三、长沙在手机动漫上已经领先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二、杭州发展动漫游戏产业的主要设想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四、杭州发展动漫产业的基本做法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一、福建省动漫游戏产业发展规划（2010～2012 年）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一、陕西动漫产业发展综述</w:t>
      </w:r>
      <w:r>
        <w:rPr>
          <w:rFonts w:hint="eastAsia"/>
        </w:rPr>
        <w:br/>
      </w:r>
      <w:r>
        <w:rPr>
          <w:rFonts w:hint="eastAsia"/>
        </w:rPr>
        <w:t>　　　　二、重庆市动漫产业发展概述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四、成都动漫产业发展态势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一、手机Flash技术竞争分析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2009-2010年中国手机Flash企业提升竞争力策略分析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金融危机环境下动漫产业发展分析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金融危机对全球经济发展的预测</w:t>
      </w:r>
      <w:r>
        <w:rPr>
          <w:rFonts w:hint="eastAsia"/>
        </w:rPr>
        <w:br/>
      </w:r>
      <w:r>
        <w:rPr>
          <w:rFonts w:hint="eastAsia"/>
        </w:rPr>
        <w:t>　　第二节 金融危机下国际动漫产业的发展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一、金融危机对国际动漫产业的影响逐渐显现</w:t>
      </w:r>
      <w:r>
        <w:rPr>
          <w:rFonts w:hint="eastAsia"/>
        </w:rPr>
        <w:br/>
      </w:r>
      <w:r>
        <w:rPr>
          <w:rFonts w:hint="eastAsia"/>
        </w:rPr>
        <w:t>　　　　二、金融危机激活美国网游业</w:t>
      </w:r>
      <w:r>
        <w:rPr>
          <w:rFonts w:hint="eastAsia"/>
        </w:rPr>
        <w:br/>
      </w:r>
      <w:r>
        <w:rPr>
          <w:rFonts w:hint="eastAsia"/>
        </w:rPr>
        <w:t>　　　　三、2008年法国连环画行业未受金融危机波及</w:t>
      </w:r>
      <w:r>
        <w:rPr>
          <w:rFonts w:hint="eastAsia"/>
        </w:rPr>
        <w:br/>
      </w:r>
      <w:r>
        <w:rPr>
          <w:rFonts w:hint="eastAsia"/>
        </w:rPr>
        <w:t>　　　　四、金融危机下日本动漫的"严峻阶段"</w:t>
      </w:r>
      <w:r>
        <w:rPr>
          <w:rFonts w:hint="eastAsia"/>
        </w:rPr>
        <w:br/>
      </w:r>
      <w:r>
        <w:rPr>
          <w:rFonts w:hint="eastAsia"/>
        </w:rPr>
        <w:t>　　第三节 金融危机下中国动漫产业的发展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一、金融危机下我国文化产业逆势上扬</w:t>
      </w:r>
      <w:r>
        <w:rPr>
          <w:rFonts w:hint="eastAsia"/>
        </w:rPr>
        <w:br/>
      </w:r>
      <w:r>
        <w:rPr>
          <w:rFonts w:hint="eastAsia"/>
        </w:rPr>
        <w:t>　　　　二、金融危机给中国动漫业带来不利影响</w:t>
      </w:r>
      <w:r>
        <w:rPr>
          <w:rFonts w:hint="eastAsia"/>
        </w:rPr>
        <w:br/>
      </w:r>
      <w:r>
        <w:rPr>
          <w:rFonts w:hint="eastAsia"/>
        </w:rPr>
        <w:t>　　　　三、金融危机下中国动漫产业的应对策略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中⋅智⋅林 2011-2015年中国手机Flash行业市场盈利预测分析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手机动漫运营商业务分成比例</w:t>
      </w:r>
      <w:r>
        <w:rPr>
          <w:rFonts w:hint="eastAsia"/>
        </w:rPr>
        <w:br/>
      </w:r>
      <w:r>
        <w:rPr>
          <w:rFonts w:hint="eastAsia"/>
        </w:rPr>
        <w:t>　　图表 2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6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2008-2010年6月中国价格指数统计表</w:t>
      </w:r>
      <w:r>
        <w:rPr>
          <w:rFonts w:hint="eastAsia"/>
        </w:rPr>
        <w:br/>
      </w:r>
      <w:r>
        <w:rPr>
          <w:rFonts w:hint="eastAsia"/>
        </w:rPr>
        <w:t>　　图表 9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10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11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19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20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21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22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23 1970-2009年中国货物对外贸易顺逆差状况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24 手机动漫运营商业务分成比例</w:t>
      </w:r>
      <w:r>
        <w:rPr>
          <w:rFonts w:hint="eastAsia"/>
        </w:rPr>
        <w:br/>
      </w:r>
      <w:r>
        <w:rPr>
          <w:rFonts w:hint="eastAsia"/>
        </w:rPr>
        <w:t>　　图表 25 主流手机视频播放性能测试结果</w:t>
      </w:r>
      <w:r>
        <w:rPr>
          <w:rFonts w:hint="eastAsia"/>
        </w:rPr>
        <w:br/>
      </w:r>
      <w:r>
        <w:rPr>
          <w:rFonts w:hint="eastAsia"/>
        </w:rPr>
        <w:t>　　图表 27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28 国内创意产业基地和园区</w:t>
      </w:r>
      <w:r>
        <w:rPr>
          <w:rFonts w:hint="eastAsia"/>
        </w:rPr>
        <w:br/>
      </w:r>
      <w:r>
        <w:rPr>
          <w:rFonts w:hint="eastAsia"/>
        </w:rPr>
        <w:t>　　图表 29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30 上海和南京两市各区政府扶持创意产业发展措施和规划</w:t>
      </w:r>
      <w:r>
        <w:rPr>
          <w:rFonts w:hint="eastAsia"/>
        </w:rPr>
        <w:br/>
      </w:r>
      <w:r>
        <w:rPr>
          <w:rFonts w:hint="eastAsia"/>
        </w:rPr>
        <w:t>　　图表 31 厦门现有主要动漫企业情况</w:t>
      </w:r>
      <w:r>
        <w:rPr>
          <w:rFonts w:hint="eastAsia"/>
        </w:rPr>
        <w:br/>
      </w:r>
      <w:r>
        <w:rPr>
          <w:rFonts w:hint="eastAsia"/>
        </w:rPr>
        <w:t>　　图表 32 厦门承接中国台湾动漫产业转移的分析</w:t>
      </w:r>
      <w:r>
        <w:rPr>
          <w:rFonts w:hint="eastAsia"/>
        </w:rPr>
        <w:br/>
      </w:r>
      <w:r>
        <w:rPr>
          <w:rFonts w:hint="eastAsia"/>
        </w:rPr>
        <w:t>　　图表 33 中国台湾电脑动画与数位游戏主要从业厂商</w:t>
      </w:r>
      <w:r>
        <w:rPr>
          <w:rFonts w:hint="eastAsia"/>
        </w:rPr>
        <w:br/>
      </w:r>
      <w:r>
        <w:rPr>
          <w:rFonts w:hint="eastAsia"/>
        </w:rPr>
        <w:t>　　图表 34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35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37 2007-2009年广东奥飞动漫文化股份有限公司成长性指标表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39 2007-2009年广东奥飞动漫文化股份有限公司盈利能力指标表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40 2007-2009年广东奥飞动漫文化股份有限公司偿债能力指标表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41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42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43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32bace0124f39" w:history="1">
        <w:r>
          <w:rPr>
            <w:rStyle w:val="Hyperlink"/>
          </w:rPr>
          <w:t>中国手机Flash行业发展趋势分析及重点企业调研报告（2012-2015年）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32bace0124f39" w:history="1">
        <w:r>
          <w:rPr>
            <w:rStyle w:val="Hyperlink"/>
          </w:rPr>
          <w:t>https://www.20087.com/DiaoYan/2012-04/shoujilashhangyefazhanqushifenxijizh.html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6bdac4a554d38" w:history="1">
      <w:r>
        <w:rPr>
          <w:rStyle w:val="Hyperlink"/>
        </w:rPr>
        <w:t>中国手机Flash行业发展趋势分析及重点企业调研报告（2012-2015年）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lashhangyefazhanqushifenxijizh.html" TargetMode="External" Id="R5d832bace012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lashhangyefazhanqushifenxijizh.html" TargetMode="External" Id="R8546bdac4a55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2012-04-19T04:12:00Z</dcterms:created>
  <dcterms:modified xsi:type="dcterms:W3CDTF">2012-04-19T05:12:00Z</dcterms:modified>
  <dc:subject>中国手机Flash行业发展趋势分析及重点企业调研报告（2012-2015年）</dc:subject>
  <dc:title>中国手机Flash行业发展趋势分析及重点企业调研报告（2012-2015年）</dc:title>
  <cp:keywords>中国手机Flash行业发展趋势分析及重点企业调研报告（2012-2015年）</cp:keywords>
  <dc:description>中国手机Flash行业发展趋势分析及重点企业调研报告（2012-2015年）</dc:description>
</cp:coreProperties>
</file>