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c46024ce5483e" w:history="1">
              <w:r>
                <w:rPr>
                  <w:rStyle w:val="Hyperlink"/>
                </w:rPr>
                <w:t>中国智能交通市场深度调研及投资前景评估报告（2012-2016年）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c46024ce5483e" w:history="1">
              <w:r>
                <w:rPr>
                  <w:rStyle w:val="Hyperlink"/>
                </w:rPr>
                <w:t>中国智能交通市场深度调研及投资前景评估报告（2012-2016年）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9c46024ce5483e" w:history="1">
                <w:r>
                  <w:rPr>
                    <w:rStyle w:val="Hyperlink"/>
                  </w:rPr>
                  <w:t>https://www.20087.com/2012-04/R_zhinengjiaotongshichangshendudiaoyan.html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智能交通的相关概述</w:t>
      </w:r>
      <w:r>
        <w:rPr>
          <w:rFonts w:hint="eastAsia"/>
        </w:rPr>
        <w:br/>
      </w:r>
      <w:r>
        <w:rPr>
          <w:rFonts w:hint="eastAsia"/>
        </w:rPr>
        <w:t>　　第一节 智能交通范围界定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2010年世界智能交通行业整体运营状况分析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2010年世界智能交通行业市场运行格局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四、全球智能交通新技术应用情况</w:t>
      </w:r>
      <w:r>
        <w:rPr>
          <w:rFonts w:hint="eastAsia"/>
        </w:rPr>
        <w:br/>
      </w:r>
      <w:r>
        <w:rPr>
          <w:rFonts w:hint="eastAsia"/>
        </w:rPr>
        <w:t>　　第二节 2010年世界智能交通市场动态分析</w:t>
      </w:r>
      <w:r>
        <w:rPr>
          <w:rFonts w:hint="eastAsia"/>
        </w:rPr>
        <w:br/>
      </w:r>
      <w:r>
        <w:rPr>
          <w:rFonts w:hint="eastAsia"/>
        </w:rPr>
        <w:t>　　第三节 2010年世界智能交通发达国家及地区ITS发展分析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第四节 2011-2015年世界智能交通行业发展趋势分析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三、《公路水路交通信息化“十一五”发展规划》</w:t>
      </w:r>
      <w:r>
        <w:rPr>
          <w:rFonts w:hint="eastAsia"/>
        </w:rPr>
        <w:br/>
      </w:r>
      <w:r>
        <w:rPr>
          <w:rFonts w:hint="eastAsia"/>
        </w:rPr>
        <w:t>　　第三节 2010年中国智能交通市场技术环境分析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一、信息技术</w:t>
      </w:r>
      <w:r>
        <w:rPr>
          <w:rFonts w:hint="eastAsia"/>
        </w:rPr>
        <w:br/>
      </w:r>
      <w:r>
        <w:rPr>
          <w:rFonts w:hint="eastAsia"/>
        </w:rPr>
        <w:t>　　　　二、通信技术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　　四、传感技术</w:t>
      </w:r>
      <w:r>
        <w:rPr>
          <w:rFonts w:hint="eastAsia"/>
        </w:rPr>
        <w:br/>
      </w:r>
      <w:r>
        <w:rPr>
          <w:rFonts w:hint="eastAsia"/>
        </w:rPr>
        <w:t>　　　　五、计算器技术</w:t>
      </w:r>
      <w:r>
        <w:rPr>
          <w:rFonts w:hint="eastAsia"/>
        </w:rPr>
        <w:br/>
      </w:r>
      <w:r>
        <w:rPr>
          <w:rFonts w:hint="eastAsia"/>
        </w:rPr>
        <w:t>　　　　六、系统综合技术</w:t>
      </w:r>
      <w:r>
        <w:rPr>
          <w:rFonts w:hint="eastAsia"/>
        </w:rPr>
        <w:br/>
      </w:r>
      <w:r>
        <w:rPr>
          <w:rFonts w:hint="eastAsia"/>
        </w:rPr>
        <w:t>　　第四节 2010年中国智能交通社会环境分析</w:t>
      </w:r>
      <w:r>
        <w:rPr>
          <w:rFonts w:hint="eastAsia"/>
        </w:rPr>
        <w:br/>
      </w:r>
      <w:r>
        <w:rPr>
          <w:rFonts w:hint="eastAsia"/>
        </w:rPr>
        <w:t>　　　　二、私家车保有量</w:t>
      </w:r>
      <w:r>
        <w:rPr>
          <w:rFonts w:hint="eastAsia"/>
        </w:rPr>
        <w:br/>
      </w:r>
      <w:r>
        <w:rPr>
          <w:rFonts w:hint="eastAsia"/>
        </w:rPr>
        <w:t>　　　　三、中国城市路况及拥堵现象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2010年中国智能交通行业市场运行态势剖析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2010年中国智能交通行业发展动态分析</w:t>
      </w:r>
      <w:r>
        <w:rPr>
          <w:rFonts w:hint="eastAsia"/>
        </w:rPr>
        <w:br/>
      </w:r>
      <w:r>
        <w:rPr>
          <w:rFonts w:hint="eastAsia"/>
        </w:rPr>
        <w:t>　　　　一、合肥投7000万打造智能交通系统</w:t>
      </w:r>
      <w:r>
        <w:rPr>
          <w:rFonts w:hint="eastAsia"/>
        </w:rPr>
        <w:br/>
      </w:r>
      <w:r>
        <w:rPr>
          <w:rFonts w:hint="eastAsia"/>
        </w:rPr>
        <w:t>　　　　二、深韩合作加快发展智能交通系统</w:t>
      </w:r>
      <w:r>
        <w:rPr>
          <w:rFonts w:hint="eastAsia"/>
        </w:rPr>
        <w:br/>
      </w:r>
      <w:r>
        <w:rPr>
          <w:rFonts w:hint="eastAsia"/>
        </w:rPr>
        <w:t>　　　　三、乌奎高速公路智能交通监控系统正式启用</w:t>
      </w:r>
      <w:r>
        <w:rPr>
          <w:rFonts w:hint="eastAsia"/>
        </w:rPr>
        <w:br/>
      </w:r>
      <w:r>
        <w:rPr>
          <w:rFonts w:hint="eastAsia"/>
        </w:rPr>
        <w:t>　　　　四、南车时代智能交通市场取得新空破</w:t>
      </w:r>
      <w:r>
        <w:rPr>
          <w:rFonts w:hint="eastAsia"/>
        </w:rPr>
        <w:br/>
      </w:r>
      <w:r>
        <w:rPr>
          <w:rFonts w:hint="eastAsia"/>
        </w:rPr>
        <w:t>　　第二节 2010年中国智能交通市场现状综述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第三节 2010年中国城市智能交通闪现三大亮点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2010年我国智能交通市场运行分析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2010年中国智能交通技术水平现状分析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2010年中国四城市智能交通发展分析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2010年我国智能交通的投资结构分析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2006-2010年中国交通安全及管制专用设备制造行业数据监测分析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2006-2010年1-8月份中国交通安全及管制专用设备制造行业规模分析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2010年1-8月份中国交通安全及管制专用设备制造行业结构分析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2006-2010年1-8月份中国交通安全及管制专用设备制造行业产值分析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2006-2010年1-8月份中国交通安全及管制专用设备制造行业成本费用分析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2006-2010年1-8月份中国交通安全及管制专用设备制造行业盈利能力分析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2010年我国道路信息采集和发布系统的市场规模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2010年我国信息采集和发布系统应用现状分析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2010年主要城市对道路交通信息采集和发布的应用状况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第四节 2010年我国智能交通重点解决的问题分析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2011-2015年我国道路交通信息采集和发布的市场发展前景分析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国内高速公路联网不停车收费系统的应用现状</w:t>
      </w:r>
      <w:r>
        <w:rPr>
          <w:rFonts w:hint="eastAsia"/>
        </w:rPr>
        <w:br/>
      </w:r>
      <w:r>
        <w:rPr>
          <w:rFonts w:hint="eastAsia"/>
        </w:rPr>
        <w:t>　　第二节 2010年中国ETC市场规模发展分析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二、主要设备供应商分析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2010年ETC中国主要市场应用状况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2010年中国实施ETC系统面临的困境分析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视频交通事件检测器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不停车收费系统设备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第三节 城市道路控制机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第四节 城市道路监控综合平台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三、产品技术趋势分析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2010年中国智能交通产品供应商竞争力及关键性数据分析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北京四通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北京易华录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上海电科所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浙大中控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南京赖斯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安徽科力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紫光股份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第四节 2011-2015年中国智能交通市场发展建议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一、国外智能交通发展举措</w:t>
      </w:r>
      <w:r>
        <w:rPr>
          <w:rFonts w:hint="eastAsia"/>
        </w:rPr>
        <w:br/>
      </w:r>
      <w:r>
        <w:rPr>
          <w:rFonts w:hint="eastAsia"/>
        </w:rPr>
        <w:t>　　　　二、我国智能交通发展的思路和目标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一、“四万亿计划”惠及智能交通业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第四节 权威专家投资战略研究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2011—2015年中国智能交通系统市场投资环境（PEST）分析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2011—2015年中国智能交通系统市场投资策略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(中智⋅林)服务策略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2008-2010年三季度我国国内生产总值分析</w:t>
      </w:r>
      <w:r>
        <w:rPr>
          <w:rFonts w:hint="eastAsia"/>
        </w:rPr>
        <w:br/>
      </w:r>
      <w:r>
        <w:rPr>
          <w:rFonts w:hint="eastAsia"/>
        </w:rPr>
        <w:t>　　图表 2 2009-2010年8月CPI同比涨幅走势</w:t>
      </w:r>
      <w:r>
        <w:rPr>
          <w:rFonts w:hint="eastAsia"/>
        </w:rPr>
        <w:br/>
      </w:r>
      <w:r>
        <w:rPr>
          <w:rFonts w:hint="eastAsia"/>
        </w:rPr>
        <w:t>　　图表 3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4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7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19 交通安全及管制专用设备制造行业不同规模企业结构分</w:t>
      </w:r>
      <w:r>
        <w:rPr>
          <w:rFonts w:hint="eastAsia"/>
        </w:rPr>
        <w:br/>
      </w:r>
      <w:r>
        <w:rPr>
          <w:rFonts w:hint="eastAsia"/>
        </w:rPr>
        <w:t>　　图表 20 交通安全及管制专用设备制造行业不同规模企业销售收入结构分析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21 2008-2010年交通安全及管制专用设备制造行业产成品增长率分析</w:t>
      </w:r>
      <w:r>
        <w:rPr>
          <w:rFonts w:hint="eastAsia"/>
        </w:rPr>
        <w:br/>
      </w:r>
      <w:r>
        <w:rPr>
          <w:rFonts w:hint="eastAsia"/>
        </w:rPr>
        <w:t>　　图表 22 2008-2010年交通安全及管制专用设备制造行业工业销售产值增长率分析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23 2008-2010年化学试剂和助剂制造业出口交货值增长分析</w:t>
      </w:r>
      <w:r>
        <w:rPr>
          <w:rFonts w:hint="eastAsia"/>
        </w:rPr>
        <w:br/>
      </w:r>
      <w:r>
        <w:rPr>
          <w:rFonts w:hint="eastAsia"/>
        </w:rPr>
        <w:t>　　图表 24 交通安全及管制专用设备制造行业销售成本结构分析</w:t>
      </w:r>
      <w:r>
        <w:rPr>
          <w:rFonts w:hint="eastAsia"/>
        </w:rPr>
        <w:br/>
      </w:r>
      <w:r>
        <w:rPr>
          <w:rFonts w:hint="eastAsia"/>
        </w:rPr>
        <w:t>　　图表 27 2009-2010年我国交通安全及管制专用设备制造行业主要盈利指标分析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28 我国主要ETC项目概况</w:t>
      </w:r>
      <w:r>
        <w:rPr>
          <w:rFonts w:hint="eastAsia"/>
        </w:rPr>
        <w:br/>
      </w:r>
      <w:r>
        <w:rPr>
          <w:rFonts w:hint="eastAsia"/>
        </w:rPr>
        <w:t>　　图表 29 我国ETC服务范围与高速公路总里程对比分析</w:t>
      </w:r>
      <w:r>
        <w:rPr>
          <w:rFonts w:hint="eastAsia"/>
        </w:rPr>
        <w:br/>
      </w:r>
      <w:r>
        <w:rPr>
          <w:rFonts w:hint="eastAsia"/>
        </w:rPr>
        <w:t>　　图表 30 近4年北京四通智能交通系统集成有限公司总资产周转次数变化情况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近3年北京四通智能交通系统集成有限公司总资产周转次数变化情况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近3年北京四通智能交通系统集成有限公司销售毛利率变化情况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近3年北京四通智能交通系统集成有限公司资产负债率变化情况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近3年北京四通智能交通系统集成有限公司固定资产周转次数情况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近3年北京四通智能交通系统集成有限公司流动资产周转次数变化情况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近3年北京四通智能交通系统集成有限公司产权比率变化情况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近3年北京四通智能交通系统集成有限公司已获利息倍数变化情况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近4年北京易华录信息技术股份有限公司总资产周转次数变化情况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近3年北京易华录信息技术股份有限公司总资产周转次数变化情况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近3年北京易华录信息技术股份有限公司销售毛利率变化情况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近3年北京易华录信息技术股份有限公司资产负债率变化情况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近3年北京易华录信息技术股份有限公司固定资产周转次数情况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近3年北京易华录信息技术股份有限公司流动资产周转次数变化情况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近3年北京易华录信息技术股份有限公司产权比率变化情况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近3年北京易华录信息技术股份有限公司已获利息倍数变化情况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近3年海信集团总资产周转次数变化情况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近3年海信集团销售毛利率变化情况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近3年海信集团资产负债率变化情况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近3年海信集团固定资产周转次数情况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近3年海信集团流动资产周转次数变化情况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69 近3年海信集团产权比率变化情况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近3年海信集团已获利息倍数变化情况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近3年上海电器科学研究所（集团）有限公司总资产周转次数变化情况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近3年上海电器科学研究所（集团）有限公司销售毛利率变化情况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近3年上海电器科学研究所（集团）有限公司资产负债率变化情况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近3年上海电器科学研究所（集团）有限公司固定资产周转次数情况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近3年上海电器科学研究所（集团）有限公司流动资产周转次数变化情况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近3年上海电器科学研究所（集团）有限公司产权比率变化情况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近3年上海电器科学研究所（集团）有限公司已获利息倍数变化情况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近3年浙江浙大中控信息技术有限公司总资产周转次数变化情况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近3年浙江浙大中控信息技术有限公司销售毛利率变化情况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近3年浙江浙大中控信息技术有限公司资产负债率变化情况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近3年浙江浙大中控信息技术有限公司固定资产周转次数情况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近3年浙江浙大中控信息技术有限公司流动资产周转次数变化情况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近3年浙江浙大中控信息技术有限公司产权比率变化情况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近3年浙江浙大中控信息技术有限公司已获利息倍数变化情况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近3年南京莱斯大型电子系统工程有限公司总资产周转次数变化情况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近3年南京莱斯大型电子系统工程有限公司销售毛利率变化情况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近3年南京莱斯大型电子系统工程有限公司资产负债率变化情况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近3年南京莱斯大型电子系统工程有限公司固定资产周转次数情况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近3年南京莱斯大型电子系统工程有限公司流动资产周转次数变化情况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近3年南京莱斯大型电子系统工程有限公司产权比率变化情况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近3年南京莱斯大型电子系统工程有限公司已获利息倍数变化情况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近3年安徽科力信息产业有限责任公司总资产周转次数变化情况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近3年安徽科力信息产业有限责任公司销售毛利率变化情况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近3年安徽科力信息产业有限责任公司资产负债率变化情况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近3年安徽科力信息产业有限责任公司固定资产周转次数情况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近3年安徽科力信息产业有限责任公司流动资产周转次数变化情况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近3年安徽科力信息产业有限责任公司产权比率变化情况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近3年安徽科力信息产业有限责任公司已获利息倍数变化情况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 紫光股份资产负债表</w:t>
      </w:r>
      <w:r>
        <w:rPr>
          <w:rFonts w:hint="eastAsia"/>
        </w:rPr>
        <w:br/>
      </w:r>
      <w:r>
        <w:rPr>
          <w:rFonts w:hint="eastAsia"/>
        </w:rPr>
        <w:t>　　图表 129 紫光股份利润表</w:t>
      </w:r>
      <w:r>
        <w:rPr>
          <w:rFonts w:hint="eastAsia"/>
        </w:rPr>
        <w:br/>
      </w:r>
      <w:r>
        <w:rPr>
          <w:rFonts w:hint="eastAsia"/>
        </w:rPr>
        <w:t>　　图表 130 紫光股份盈利能力</w:t>
      </w:r>
      <w:r>
        <w:rPr>
          <w:rFonts w:hint="eastAsia"/>
        </w:rPr>
        <w:br/>
      </w:r>
      <w:r>
        <w:rPr>
          <w:rFonts w:hint="eastAsia"/>
        </w:rPr>
        <w:t>　　图表 131 紫光股份偿债能力</w:t>
      </w:r>
      <w:r>
        <w:rPr>
          <w:rFonts w:hint="eastAsia"/>
        </w:rPr>
        <w:br/>
      </w:r>
      <w:r>
        <w:rPr>
          <w:rFonts w:hint="eastAsia"/>
        </w:rPr>
        <w:t>　　图表 132 紫光股份运营能力分析</w:t>
      </w:r>
      <w:r>
        <w:rPr>
          <w:rFonts w:hint="eastAsia"/>
        </w:rPr>
        <w:br/>
      </w:r>
      <w:r>
        <w:rPr>
          <w:rFonts w:hint="eastAsia"/>
        </w:rPr>
        <w:t>　　图表 133 紫光股份成长能力</w:t>
      </w:r>
      <w:r>
        <w:rPr>
          <w:rFonts w:hint="eastAsia"/>
        </w:rPr>
        <w:br/>
      </w:r>
      <w:r>
        <w:rPr>
          <w:rFonts w:hint="eastAsia"/>
        </w:rPr>
        <w:t>　　图表 134 2010年交通信息化投资规模状况</w:t>
      </w:r>
      <w:r>
        <w:rPr>
          <w:rFonts w:hint="eastAsia"/>
        </w:rPr>
        <w:br/>
      </w:r>
      <w:r>
        <w:rPr>
          <w:rFonts w:hint="eastAsia"/>
        </w:rPr>
        <w:t>　　图表 136 智能交通系统渠道策略示意图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c46024ce5483e" w:history="1">
        <w:r>
          <w:rPr>
            <w:rStyle w:val="Hyperlink"/>
          </w:rPr>
          <w:t>中国智能交通市场深度调研及投资前景评估报告（2012-2016年）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9c46024ce5483e" w:history="1">
        <w:r>
          <w:rPr>
            <w:rStyle w:val="Hyperlink"/>
          </w:rPr>
          <w:t>https://www.20087.com/2012-04/R_zhinengjiaotongshichangshendudiaoyan.html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f3feb74b641cb" w:history="1">
      <w:r>
        <w:rPr>
          <w:rStyle w:val="Hyperlink"/>
        </w:rPr>
        <w:t>中国智能交通市场深度调研及投资前景评估报告（2012-2016年）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inengjiaotongshichangshendudiaoyan.html" TargetMode="External" Id="R649c46024ce5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inengjiaotongshichangshendudiaoyan.html" TargetMode="External" Id="Re78f3feb74b6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2012-04-10T06:16:00Z</dcterms:created>
  <dcterms:modified xsi:type="dcterms:W3CDTF">2012-04-10T07:16:00Z</dcterms:modified>
  <dc:subject>中国智能交通市场深度调研及投资前景评估报告（2012-2016年）</dc:subject>
  <dc:title>中国智能交通市场深度调研及投资前景评估报告（2012-2016年）</dc:title>
  <cp:keywords>中国智能交通市场深度调研及投资前景评估报告（2012-2016年）</cp:keywords>
  <dc:description>中国智能交通市场深度调研及投资前景评估报告（2012-2016年）</dc:description>
</cp:coreProperties>
</file>