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c021dfc894444" w:history="1">
              <w:r>
                <w:rPr>
                  <w:rStyle w:val="Hyperlink"/>
                </w:rPr>
                <w:t>中国有色金属电解铜市场调研分析报告（2012年）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c021dfc894444" w:history="1">
              <w:r>
                <w:rPr>
                  <w:rStyle w:val="Hyperlink"/>
                </w:rPr>
                <w:t>中国有色金属电解铜市场调研分析报告（2012年）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c021dfc894444" w:history="1">
                <w:r>
                  <w:rPr>
                    <w:rStyle w:val="Hyperlink"/>
                  </w:rPr>
                  <w:t>https://www.20087.com/2012-04/R_yousejinshudianjietongshichangdiaoya.html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电解铜是一种通过电解法生产的纯度较高的铜材料，广泛应用于电子、电气、建筑等领域。近年来，随着工业生产和基础设施建设的快速发展，有色金属电解铜的市场需求持续增长。目前，市场上的有色金属电解铜种类繁多，纯度和规格不断提升，能够满足不同应用场景的需求。同时，电解铜的生产工艺也在不断优化，产品的导电性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有色金属电解铜将朝着高性能化、环保化和智能化方向发展。高性能化将体现在提高电解铜的导电性和耐腐蚀性，确保电子和电气设备的高效稳定运行。环保化则要求电解铜的生产采用更加环保的材料和工艺，减少对环境的影响。智能化则意味着电解铜的生产和管理将集成传感器、控制系统和数据分析系统，实现实时监测和智能调控，提升生产效率和质量。此外，随着新材料和新技术的不断涌现，有色金属电解铜的应用领域也将进一步拓展，特别是在高端制造和智能电网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全球有色金属电解铜资源现状</w:t>
      </w:r>
      <w:r>
        <w:rPr>
          <w:rFonts w:hint="eastAsia"/>
        </w:rPr>
        <w:br/>
      </w:r>
      <w:r>
        <w:rPr>
          <w:rFonts w:hint="eastAsia"/>
        </w:rPr>
        <w:t>　　第一节 全球有色金属电解铜资源的分布情况</w:t>
      </w:r>
      <w:r>
        <w:rPr>
          <w:rFonts w:hint="eastAsia"/>
        </w:rPr>
        <w:br/>
      </w:r>
      <w:r>
        <w:rPr>
          <w:rFonts w:hint="eastAsia"/>
        </w:rPr>
        <w:t>　　第二节 全球有色金属电解铜资源大国探明储量情况</w:t>
      </w:r>
      <w:r>
        <w:rPr>
          <w:rFonts w:hint="eastAsia"/>
        </w:rPr>
        <w:br/>
      </w:r>
      <w:r>
        <w:rPr>
          <w:rFonts w:hint="eastAsia"/>
        </w:rPr>
        <w:t>　　第三节 全球有色金属电解铜资源开采生产情况</w:t>
      </w:r>
      <w:r>
        <w:rPr>
          <w:rFonts w:hint="eastAsia"/>
        </w:rPr>
        <w:br/>
      </w:r>
      <w:r>
        <w:rPr>
          <w:rFonts w:hint="eastAsia"/>
        </w:rPr>
        <w:t>　　第四节 全球有色金属电解铜资源发展趋势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全球有色金属电解铜市场现状</w:t>
      </w:r>
      <w:r>
        <w:rPr>
          <w:rFonts w:hint="eastAsia"/>
        </w:rPr>
        <w:br/>
      </w:r>
      <w:r>
        <w:rPr>
          <w:rFonts w:hint="eastAsia"/>
        </w:rPr>
        <w:t>　　第一节 全球宏观经济形势及未来走势分析</w:t>
      </w:r>
      <w:r>
        <w:rPr>
          <w:rFonts w:hint="eastAsia"/>
        </w:rPr>
        <w:br/>
      </w:r>
      <w:r>
        <w:rPr>
          <w:rFonts w:hint="eastAsia"/>
        </w:rPr>
        <w:t>　　第二节 有色金属电解铜在世界能源消费结构中的地位</w:t>
      </w:r>
      <w:r>
        <w:rPr>
          <w:rFonts w:hint="eastAsia"/>
        </w:rPr>
        <w:br/>
      </w:r>
      <w:r>
        <w:rPr>
          <w:rFonts w:hint="eastAsia"/>
        </w:rPr>
        <w:t>　　第三节 世界能源消耗及有色金属电解铜产量和进出口情况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我国有色金属电解铜资源现状</w:t>
      </w:r>
      <w:r>
        <w:rPr>
          <w:rFonts w:hint="eastAsia"/>
        </w:rPr>
        <w:br/>
      </w:r>
      <w:r>
        <w:rPr>
          <w:rFonts w:hint="eastAsia"/>
        </w:rPr>
        <w:t>　　第一节 我国有色金属电解铜资源的分布情况</w:t>
      </w:r>
      <w:r>
        <w:rPr>
          <w:rFonts w:hint="eastAsia"/>
        </w:rPr>
        <w:br/>
      </w:r>
      <w:r>
        <w:rPr>
          <w:rFonts w:hint="eastAsia"/>
        </w:rPr>
        <w:t>　　第二节 我国有色金属电解铜资源开采生产情况</w:t>
      </w:r>
      <w:r>
        <w:rPr>
          <w:rFonts w:hint="eastAsia"/>
        </w:rPr>
        <w:br/>
      </w:r>
      <w:r>
        <w:rPr>
          <w:rFonts w:hint="eastAsia"/>
        </w:rPr>
        <w:t>　　第三节 我国有色金属电解铜资源发展趋势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我国有色金属电解铜市场现状</w:t>
      </w:r>
      <w:r>
        <w:rPr>
          <w:rFonts w:hint="eastAsia"/>
        </w:rPr>
        <w:br/>
      </w:r>
      <w:r>
        <w:rPr>
          <w:rFonts w:hint="eastAsia"/>
        </w:rPr>
        <w:t>　　第一节 我国宏观经济形势及未来走势分析分析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我国有色金属电解铜产品产业链分析</w:t>
      </w:r>
      <w:r>
        <w:rPr>
          <w:rFonts w:hint="eastAsia"/>
        </w:rPr>
        <w:br/>
      </w:r>
      <w:r>
        <w:rPr>
          <w:rFonts w:hint="eastAsia"/>
        </w:rPr>
        <w:t>　　第三节 我国有色金属电解铜产量统计及分析</w:t>
      </w:r>
      <w:r>
        <w:rPr>
          <w:rFonts w:hint="eastAsia"/>
        </w:rPr>
        <w:br/>
      </w:r>
      <w:r>
        <w:rPr>
          <w:rFonts w:hint="eastAsia"/>
        </w:rPr>
        <w:t>　　第四节 我国有色金属电解铜消费统计及分析</w:t>
      </w:r>
      <w:r>
        <w:rPr>
          <w:rFonts w:hint="eastAsia"/>
        </w:rPr>
        <w:br/>
      </w:r>
      <w:r>
        <w:rPr>
          <w:rFonts w:hint="eastAsia"/>
        </w:rPr>
        <w:t>　　第五节 我国有色金属电解铜消费结构及特点分析</w:t>
      </w:r>
      <w:r>
        <w:rPr>
          <w:rFonts w:hint="eastAsia"/>
        </w:rPr>
        <w:br/>
      </w:r>
      <w:r>
        <w:rPr>
          <w:rFonts w:hint="eastAsia"/>
        </w:rPr>
        <w:t>　　第六节 我国有色金属电解铜市场未来发展趋势分析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有色金属电解铜价格走势及影响因素分析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国内有色金属电解铜2006-2011年价格回顾</w:t>
      </w:r>
      <w:r>
        <w:rPr>
          <w:rFonts w:hint="eastAsia"/>
        </w:rPr>
        <w:br/>
      </w:r>
      <w:r>
        <w:rPr>
          <w:rFonts w:hint="eastAsia"/>
        </w:rPr>
        <w:t>　　第二节 国内有色金属电解铜当前市场价格及评述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国内有色金属电解铜价格影响因素分析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有色金属电解铜进出口市场分析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国内产品2009-2011年进出口数据分析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有色金属电解铜产业用户分析</w:t>
      </w:r>
      <w:r>
        <w:rPr>
          <w:rFonts w:hint="eastAsia"/>
        </w:rPr>
        <w:br/>
      </w:r>
      <w:r>
        <w:rPr>
          <w:rFonts w:hint="eastAsia"/>
        </w:rPr>
        <w:t>　　第一节 有色金属电解铜产业用户认知程度</w:t>
      </w:r>
      <w:r>
        <w:rPr>
          <w:rFonts w:hint="eastAsia"/>
        </w:rPr>
        <w:br/>
      </w:r>
      <w:r>
        <w:rPr>
          <w:rFonts w:hint="eastAsia"/>
        </w:rPr>
        <w:t>　　第二节 有色金属电解铜产业用户关注因素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有色金属电解铜产业渠道分析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低碳经济对有色金属电解铜行业的机遇与挑战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我国有色金属电解铜产业发展市场研究模型分析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国内外有色金属电解铜主要生产企业</w:t>
      </w:r>
      <w:r>
        <w:rPr>
          <w:rFonts w:hint="eastAsia"/>
        </w:rPr>
        <w:br/>
      </w:r>
      <w:r>
        <w:rPr>
          <w:rFonts w:hint="eastAsia"/>
        </w:rPr>
        <w:t>　　第一节 铜陵有色金属集团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五、2007-2011年企业产销量分析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六、2012-2016年企业产销量预测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五、2007-2011年企业产销量分析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六、2012-2016年企业产销量预测</w:t>
      </w:r>
      <w:r>
        <w:rPr>
          <w:rFonts w:hint="eastAsia"/>
        </w:rPr>
        <w:br/>
      </w:r>
      <w:r>
        <w:rPr>
          <w:rFonts w:hint="eastAsia"/>
        </w:rPr>
        <w:t>　　第三节 云南铜业集团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五、2007-2011年企业产销量分析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有色金属电解铜政策调控分析</w:t>
      </w:r>
      <w:r>
        <w:rPr>
          <w:rFonts w:hint="eastAsia"/>
        </w:rPr>
        <w:br/>
      </w:r>
      <w:r>
        <w:rPr>
          <w:rFonts w:hint="eastAsia"/>
        </w:rPr>
        <w:t>　　第一节 有力政策</w:t>
      </w:r>
      <w:r>
        <w:rPr>
          <w:rFonts w:hint="eastAsia"/>
        </w:rPr>
        <w:br/>
      </w:r>
      <w:r>
        <w:rPr>
          <w:rFonts w:hint="eastAsia"/>
        </w:rPr>
        <w:t>　　第二节 不利政策</w:t>
      </w:r>
      <w:r>
        <w:rPr>
          <w:rFonts w:hint="eastAsia"/>
        </w:rPr>
        <w:br/>
      </w:r>
      <w:r>
        <w:rPr>
          <w:rFonts w:hint="eastAsia"/>
        </w:rPr>
        <w:t>　　第三节 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有色金属电解铜行业投资风险及对策分析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中国有色金属电解铜行业投资风险分析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中智⋅林⋅－有色金属电解铜行业投资风险对策分析</w:t>
      </w:r>
      <w:r>
        <w:rPr>
          <w:rFonts w:hint="eastAsia"/>
        </w:rPr>
        <w:br/>
      </w:r>
      <w:r>
        <w:rPr>
          <w:rFonts w:hint="eastAsia"/>
        </w:rPr>
        <w:t>　　　　一、2011-2015年电解铜行业市场风险及控制策略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二、2011-2015年电解铜行业政策风险及控制策略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三、2011-2015年电解铜行业经营风险及控制策略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四、2011-2015年电解铜行业技术风险及控制策略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五、2011-2015年电解铜同业竞争风险及控制策略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六、2011-2015年电解铜行业其他风险及控制策略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全球铜精矿供求平衡情况</w:t>
      </w:r>
      <w:r>
        <w:rPr>
          <w:rFonts w:hint="eastAsia"/>
        </w:rPr>
        <w:br/>
      </w:r>
      <w:r>
        <w:rPr>
          <w:rFonts w:hint="eastAsia"/>
        </w:rPr>
        <w:t>　　图表 2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4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5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7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8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11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12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13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16 全球主要精铜生产国际和地区产量分析</w:t>
      </w:r>
      <w:r>
        <w:rPr>
          <w:rFonts w:hint="eastAsia"/>
        </w:rPr>
        <w:br/>
      </w:r>
      <w:r>
        <w:rPr>
          <w:rFonts w:hint="eastAsia"/>
        </w:rPr>
        <w:t>　　图表 17 全球主要精铜消费国家及消费量分析（万吨铜）</w:t>
      </w:r>
      <w:r>
        <w:rPr>
          <w:rFonts w:hint="eastAsia"/>
        </w:rPr>
        <w:br/>
      </w:r>
      <w:r>
        <w:rPr>
          <w:rFonts w:hint="eastAsia"/>
        </w:rPr>
        <w:t>　　图表 18 全球精铜供求平衡分析</w:t>
      </w:r>
      <w:r>
        <w:rPr>
          <w:rFonts w:hint="eastAsia"/>
        </w:rPr>
        <w:br/>
      </w:r>
      <w:r>
        <w:rPr>
          <w:rFonts w:hint="eastAsia"/>
        </w:rPr>
        <w:t>　　图表 19 中国铜矿资源分布情况</w:t>
      </w:r>
      <w:r>
        <w:rPr>
          <w:rFonts w:hint="eastAsia"/>
        </w:rPr>
        <w:br/>
      </w:r>
      <w:r>
        <w:rPr>
          <w:rFonts w:hint="eastAsia"/>
        </w:rPr>
        <w:t>　　图表 20 中国铜精矿供求平衡表</w:t>
      </w:r>
      <w:r>
        <w:rPr>
          <w:rFonts w:hint="eastAsia"/>
        </w:rPr>
        <w:br/>
      </w:r>
      <w:r>
        <w:rPr>
          <w:rFonts w:hint="eastAsia"/>
        </w:rPr>
        <w:t>　　图表 21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25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30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31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32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34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36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38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 铜的产业链结构图</w:t>
      </w:r>
      <w:r>
        <w:rPr>
          <w:rFonts w:hint="eastAsia"/>
        </w:rPr>
        <w:br/>
      </w:r>
      <w:r>
        <w:rPr>
          <w:rFonts w:hint="eastAsia"/>
        </w:rPr>
        <w:t>　　图表 40 2009-2011年中国精铜（电解铜）生产情况分析</w:t>
      </w:r>
      <w:r>
        <w:rPr>
          <w:rFonts w:hint="eastAsia"/>
        </w:rPr>
        <w:br/>
      </w:r>
      <w:r>
        <w:rPr>
          <w:rFonts w:hint="eastAsia"/>
        </w:rPr>
        <w:t>　　图表 41 2009-2011年中国精铜（电解铜）消费情况分析</w:t>
      </w:r>
      <w:r>
        <w:rPr>
          <w:rFonts w:hint="eastAsia"/>
        </w:rPr>
        <w:br/>
      </w:r>
      <w:r>
        <w:rPr>
          <w:rFonts w:hint="eastAsia"/>
        </w:rPr>
        <w:t>　　图表 42 中国精铜消费结构分析</w:t>
      </w:r>
      <w:r>
        <w:rPr>
          <w:rFonts w:hint="eastAsia"/>
        </w:rPr>
        <w:br/>
      </w:r>
      <w:r>
        <w:rPr>
          <w:rFonts w:hint="eastAsia"/>
        </w:rPr>
        <w:t>　　图表 43 2011-2012年全球及中国精铜供需平衡预测</w:t>
      </w:r>
      <w:r>
        <w:rPr>
          <w:rFonts w:hint="eastAsia"/>
        </w:rPr>
        <w:br/>
      </w:r>
      <w:r>
        <w:rPr>
          <w:rFonts w:hint="eastAsia"/>
        </w:rPr>
        <w:t>　　图表 44 2007-2011年期铜价格分析</w:t>
      </w:r>
      <w:r>
        <w:rPr>
          <w:rFonts w:hint="eastAsia"/>
        </w:rPr>
        <w:br/>
      </w:r>
      <w:r>
        <w:rPr>
          <w:rFonts w:hint="eastAsia"/>
        </w:rPr>
        <w:t>　　图表 45 中国铜产品进出口情况分析</w:t>
      </w:r>
      <w:r>
        <w:rPr>
          <w:rFonts w:hint="eastAsia"/>
        </w:rPr>
        <w:br/>
      </w:r>
      <w:r>
        <w:rPr>
          <w:rFonts w:hint="eastAsia"/>
        </w:rPr>
        <w:t>　　图表 47 消费者对电解铜品牌认知度调查</w:t>
      </w:r>
      <w:r>
        <w:rPr>
          <w:rFonts w:hint="eastAsia"/>
        </w:rPr>
        <w:br/>
      </w:r>
      <w:r>
        <w:rPr>
          <w:rFonts w:hint="eastAsia"/>
        </w:rPr>
        <w:t>　　图表 48 电解铜产品功能影响程度分析</w:t>
      </w:r>
      <w:r>
        <w:rPr>
          <w:rFonts w:hint="eastAsia"/>
        </w:rPr>
        <w:br/>
      </w:r>
      <w:r>
        <w:rPr>
          <w:rFonts w:hint="eastAsia"/>
        </w:rPr>
        <w:t>　　图表 49 电解铜产品质量影响程度分析</w:t>
      </w:r>
      <w:r>
        <w:rPr>
          <w:rFonts w:hint="eastAsia"/>
        </w:rPr>
        <w:br/>
      </w:r>
      <w:r>
        <w:rPr>
          <w:rFonts w:hint="eastAsia"/>
        </w:rPr>
        <w:t>　　图表 50 中国能源消费构成1990-2008年变化趋势图</w:t>
      </w:r>
      <w:r>
        <w:rPr>
          <w:rFonts w:hint="eastAsia"/>
        </w:rPr>
        <w:br/>
      </w:r>
      <w:r>
        <w:rPr>
          <w:rFonts w:hint="eastAsia"/>
        </w:rPr>
        <w:t>　　图表 51 中国部分商业银行对节能减排项目的金融支持</w:t>
      </w:r>
      <w:r>
        <w:rPr>
          <w:rFonts w:hint="eastAsia"/>
        </w:rPr>
        <w:br/>
      </w:r>
      <w:r>
        <w:rPr>
          <w:rFonts w:hint="eastAsia"/>
        </w:rPr>
        <w:t>　　图表 52 中国获批的CDM项目数量占全部注册CDM数量之比</w:t>
      </w:r>
      <w:r>
        <w:rPr>
          <w:rFonts w:hint="eastAsia"/>
        </w:rPr>
        <w:br/>
      </w:r>
      <w:r>
        <w:rPr>
          <w:rFonts w:hint="eastAsia"/>
        </w:rPr>
        <w:t>　　图表 53 中国预计年平均可交易碳排放权（CERs）占全部CERs之比</w:t>
      </w:r>
      <w:r>
        <w:rPr>
          <w:rFonts w:hint="eastAsia"/>
        </w:rPr>
        <w:br/>
      </w:r>
      <w:r>
        <w:rPr>
          <w:rFonts w:hint="eastAsia"/>
        </w:rPr>
        <w:t>　　图表 54 电解铜行业环境“波特五力”分析模型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铜陵有色主要财务指标</w:t>
      </w:r>
      <w:r>
        <w:rPr>
          <w:rFonts w:hint="eastAsia"/>
        </w:rPr>
        <w:br/>
      </w:r>
      <w:r>
        <w:rPr>
          <w:rFonts w:hint="eastAsia"/>
        </w:rPr>
        <w:t>　　图表 58 江西铜业财务指标分析</w:t>
      </w:r>
      <w:r>
        <w:rPr>
          <w:rFonts w:hint="eastAsia"/>
        </w:rPr>
        <w:br/>
      </w:r>
      <w:r>
        <w:rPr>
          <w:rFonts w:hint="eastAsia"/>
        </w:rPr>
        <w:t>　　图表 61 云南铜业财务指标分析</w:t>
      </w:r>
      <w:r>
        <w:rPr>
          <w:rFonts w:hint="eastAsia"/>
        </w:rPr>
        <w:br/>
      </w:r>
      <w:r>
        <w:rPr>
          <w:rFonts w:hint="eastAsia"/>
        </w:rPr>
        <w:t>　　图表 64 全国工业及有色金属工业三废达标排放的情况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c021dfc894444" w:history="1">
        <w:r>
          <w:rPr>
            <w:rStyle w:val="Hyperlink"/>
          </w:rPr>
          <w:t>中国有色金属电解铜市场调研分析报告（2012年）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c021dfc894444" w:history="1">
        <w:r>
          <w:rPr>
            <w:rStyle w:val="Hyperlink"/>
          </w:rPr>
          <w:t>https://www.20087.com/2012-04/R_yousejinshudianjietongshichangdiaoya.html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7efbfe8e04828" w:history="1">
      <w:r>
        <w:rPr>
          <w:rStyle w:val="Hyperlink"/>
        </w:rPr>
        <w:t>中国有色金属电解铜市场调研分析报告（2012年）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sejinshudianjietongshichangdiaoya.html" TargetMode="External" Id="R4a8c021dfc8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sejinshudianjietongshichangdiaoya.html" TargetMode="External" Id="R9d27efbfe8e0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2012-04-15T04:35:00Z</dcterms:created>
  <dcterms:modified xsi:type="dcterms:W3CDTF">2012-04-15T05:35:00Z</dcterms:modified>
  <dc:subject>中国有色金属电解铜市场调研分析报告（2012年）</dc:subject>
  <dc:title>中国有色金属电解铜市场调研分析报告（2012年）</dc:title>
  <cp:keywords>中国有色金属电解铜市场调研分析报告（2012年）</cp:keywords>
  <dc:description>中国有色金属电解铜市场调研分析报告（2012年）</dc:description>
</cp:coreProperties>
</file>