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99e4772342eb" w:history="1">
              <w:r>
                <w:rPr>
                  <w:rStyle w:val="Hyperlink"/>
                </w:rPr>
                <w:t>中国江西空调市场深度调研及重点企业发展分析报告（2012年）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99e4772342eb" w:history="1">
              <w:r>
                <w:rPr>
                  <w:rStyle w:val="Hyperlink"/>
                </w:rPr>
                <w:t>中国江西空调市场深度调研及重点企业发展分析报告（2012年）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299e4772342eb" w:history="1">
                <w:r>
                  <w:rPr>
                    <w:rStyle w:val="Hyperlink"/>
                  </w:rPr>
                  <w:t>https://www.20087.com/2012-04/R_jiangxikongdiaoshichangshendudiaoyan.html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西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2010-2011年江西空调行业发展分析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三、2011年江西空调行业发展概况</w:t>
      </w:r>
      <w:r>
        <w:rPr>
          <w:rFonts w:hint="eastAsia"/>
        </w:rPr>
        <w:br/>
      </w:r>
      <w:r>
        <w:rPr>
          <w:rFonts w:hint="eastAsia"/>
        </w:rPr>
        <w:t>　　第二节 2011年江西空调行业总体规模分析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一、2011年江西空调行业企业规模分析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二、2011年江西空调行业人员规模统计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三、2011年江西空调行业资产规模分析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四、2011年江西空调行业销售产值分析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五、2011年江西空调行业销售收入分析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六、2011年江西空调行业利润总额分析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2011年江西空调行业经营效益分析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一、2011年江西空调行业毛利率分析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二、2011年江西空调行业销售利润率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三、2011年江西空调行业资产利润率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四、2011年江西空调行业偿债能力分析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五、2011年江西空调行业运营能力分析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2011年江西空调行业成本费用分析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一、2011年江西空调行业销售成本分析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二、2011年江西空调行业销售费用分析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三、2011年江西空调行业管理费用分析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四、2011年江西空调行业财务费用分析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2012年江西空调进出口相关政策分析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2012年江西空调进出口市场环境分析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2011-2012年江西空调进口市场分析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2011-2012年江西空调出口市场分析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2011-2012年江西空调出口对策分析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2011-2012年江西空调细分产品出口分析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2011-2012年江西空调出口营销策略分析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2011-2012年江西空调国际竞争力分析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二、江西空调产业国际竞争力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2011-2012年江西空调出口策略分析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2012-2016年江西空调出口市场前景分析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2012-2016年江西空调市场发展前景分析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三、江西空调市场前景分析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2011-2012年江西空调出口前景预测分析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[中.智.林]2012-2016年江西空调出口区域市场机会分析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99e4772342eb" w:history="1">
        <w:r>
          <w:rPr>
            <w:rStyle w:val="Hyperlink"/>
          </w:rPr>
          <w:t>中国江西空调市场深度调研及重点企业发展分析报告（2012年）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299e4772342eb" w:history="1">
        <w:r>
          <w:rPr>
            <w:rStyle w:val="Hyperlink"/>
          </w:rPr>
          <w:t>https://www.20087.com/2012-04/R_jiangxikongdiaoshichangshendudiaoyan.html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5564511ac46f4" w:history="1">
      <w:r>
        <w:rPr>
          <w:rStyle w:val="Hyperlink"/>
        </w:rPr>
        <w:t>中国江西空调市场深度调研及重点企业发展分析报告（2012年）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xikongdiaoshichangshendudiaoyan.html" TargetMode="External" Id="Rd55299e4772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xikongdiaoshichangshendudiaoyan.html" TargetMode="External" Id="R6615564511a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2012-04-07T04:26:00Z</dcterms:created>
  <dcterms:modified xsi:type="dcterms:W3CDTF">2012-04-07T05:26:00Z</dcterms:modified>
  <dc:subject>中国江西空调市场深度调研及重点企业发展分析报告（2012年）</dc:subject>
  <dc:title>中国江西空调市场深度调研及重点企业发展分析报告（2012年）</dc:title>
  <cp:keywords>中国江西空调市场深度调研及重点企业发展分析报告（2012年）</cp:keywords>
  <dc:description>中国江西空调市场深度调研及重点企业发展分析报告（2012年）</dc:description>
</cp:coreProperties>
</file>