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9ebfa3574468c" w:history="1">
              <w:r>
                <w:rPr>
                  <w:rStyle w:val="Hyperlink"/>
                </w:rPr>
                <w:t>中国版心血管药物行业研究分析报告（2012）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9ebfa3574468c" w:history="1">
              <w:r>
                <w:rPr>
                  <w:rStyle w:val="Hyperlink"/>
                </w:rPr>
                <w:t>中国版心血管药物行业研究分析报告（2012）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59ebfa3574468c" w:history="1">
                <w:r>
                  <w:rPr>
                    <w:rStyle w:val="Hyperlink"/>
                  </w:rPr>
                  <w:t>https://www.20087.com/2012-04/R_banxinxueguanyaowuhangyeyanjiufenxi2.html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2759ebfa3574468c" w:history="1">
        <w:r>
          <w:rPr>
            <w:rStyle w:val="Hyperlink"/>
          </w:rPr>
          <w:t>中国版心血管药物行业研究分析报告（2012）</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心血管药物产品的功能及消费者关注的因素</w:t>
      </w:r>
      <w:r>
        <w:rPr>
          <w:rFonts w:hint="eastAsia"/>
        </w:rPr>
        <w:br/>
      </w:r>
      <w:r>
        <w:rPr>
          <w:rFonts w:hint="eastAsia"/>
        </w:rPr>
        <w:t>　　　　一、心血管药物产品功能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　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心血管药物消费结构分析</w:t>
      </w:r>
      <w:r>
        <w:rPr>
          <w:rFonts w:hint="eastAsia"/>
        </w:rPr>
        <w:br/>
      </w:r>
      <w:r>
        <w:rPr>
          <w:rFonts w:hint="eastAsia"/>
        </w:rPr>
        <w:t>　　图表 心血管药物消费的市场变化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心血管药物行业品牌忠诚度调查</w:t>
      </w:r>
      <w:r>
        <w:rPr>
          <w:rFonts w:hint="eastAsia"/>
        </w:rPr>
        <w:br/>
      </w:r>
      <w:r>
        <w:rPr>
          <w:rFonts w:hint="eastAsia"/>
        </w:rPr>
        <w:t>　　图表 心血管药物行业品牌市场占有率调查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9ebfa3574468c" w:history="1">
        <w:r>
          <w:rPr>
            <w:rStyle w:val="Hyperlink"/>
          </w:rPr>
          <w:t>中国版心血管药物行业研究分析报告（2012）</w:t>
        </w:r>
      </w:hyperlink>
      <w:r>
        <w:rPr>
          <w:color w:val="C00000"/>
        </w:rPr>
        <w:t>》，报告编号：</w:t>
      </w:r>
      <w:r>
        <w:rPr>
          <w:rFonts w:hint="eastAsia"/>
          <w:color w:val="C00000"/>
        </w:rPr>
        <w:t>0998817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59ebfa3574468c" w:history="1">
        <w:r>
          <w:rPr>
            <w:rStyle w:val="Hyperlink"/>
          </w:rPr>
          <w:t>https://www.20087.com/2012-04/R_banxinxueguanyaowuhangyeyanjiufenxi2.html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e623717974444" w:history="1">
      <w:r>
        <w:rPr>
          <w:rStyle w:val="Hyperlink"/>
        </w:rPr>
        <w:t>中国版心血管药物行业研究分析报告（2012）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xinxueguanyaowuhangyeyanjiufenxi2.html" TargetMode="External" Id="R2759ebfa3574468c" /></Relationships>
</file>

<file path=word/_rels/header2.xml.rels>&#65279;<?xml version="1.0" encoding="utf-8"?><Relationships xmlns="http://schemas.openxmlformats.org/package/2006/relationships"><Relationship Type="http://schemas.openxmlformats.org/officeDocument/2006/relationships/hyperlink" Target="https://www.20087.com/2012-04/R_banxinxueguanyaowuhangyeyanjiufenxi2.html" TargetMode="External" Id="R136e62371797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2012-04-17T02:39:00Z</dcterms:created>
  <dcterms:modified xsi:type="dcterms:W3CDTF">2012-04-17T03:39:00Z</dcterms:modified>
  <dc:subject>中国版心血管药物行业研究分析报告（2012）</dc:subject>
  <dc:title>中国版心血管药物行业研究分析报告（2012）</dc:title>
  <cp:keywords>中国版心血管药物行业研究分析报告（2012）</cp:keywords>
  <dc:description>中国版心血管药物行业研究分析报告（2012）</dc:description>
</cp:coreProperties>
</file>