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b452b88e4d4e33" w:history="1">
              <w:r>
                <w:rPr>
                  <w:rStyle w:val="Hyperlink"/>
                </w:rPr>
                <w:t>中国版血液制品行业研究分析报告（2012）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b452b88e4d4e33" w:history="1">
              <w:r>
                <w:rPr>
                  <w:rStyle w:val="Hyperlink"/>
                </w:rPr>
                <w:t>中国版血液制品行业研究分析报告（2012）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b452b88e4d4e33" w:history="1">
                <w:r>
                  <w:rPr>
                    <w:rStyle w:val="Hyperlink"/>
                  </w:rPr>
                  <w:t>https://www.20087.com/2012-04/R_banxueyezhipinhangyeyanjiufenxi2012.html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5bb452b88e4d4e33" w:history="1">
        <w:r>
          <w:rPr>
            <w:rStyle w:val="Hyperlink"/>
          </w:rPr>
          <w:t>中国版血液制品行业研究分析报告（2012）</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血液制品产品的功能及消费者关注的因素</w:t>
      </w:r>
      <w:r>
        <w:rPr>
          <w:rFonts w:hint="eastAsia"/>
        </w:rPr>
        <w:br/>
      </w:r>
      <w:r>
        <w:rPr>
          <w:rFonts w:hint="eastAsia"/>
        </w:rPr>
        <w:t>　　　　一、血液制品产品功能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血液制品消费结构分析</w:t>
      </w:r>
      <w:r>
        <w:rPr>
          <w:rFonts w:hint="eastAsia"/>
        </w:rPr>
        <w:br/>
      </w:r>
      <w:r>
        <w:rPr>
          <w:rFonts w:hint="eastAsia"/>
        </w:rPr>
        <w:t>　　图表 血液制品消费的市场变化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血液制品行业品牌忠诚度调查</w:t>
      </w:r>
      <w:r>
        <w:rPr>
          <w:rFonts w:hint="eastAsia"/>
        </w:rPr>
        <w:br/>
      </w:r>
      <w:r>
        <w:rPr>
          <w:rFonts w:hint="eastAsia"/>
        </w:rPr>
        <w:t>　　图表 血液制品行业品牌市场占有率调查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b452b88e4d4e33" w:history="1">
        <w:r>
          <w:rPr>
            <w:rStyle w:val="Hyperlink"/>
          </w:rPr>
          <w:t>中国版血液制品行业研究分析报告（2012）</w:t>
        </w:r>
      </w:hyperlink>
      <w:r>
        <w:rPr>
          <w:color w:val="C00000"/>
        </w:rPr>
        <w:t>》，报告编号：</w:t>
      </w:r>
      <w:r>
        <w:rPr>
          <w:rFonts w:hint="eastAsia"/>
          <w:color w:val="C00000"/>
        </w:rPr>
        <w:t>1000517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b452b88e4d4e33" w:history="1">
        <w:r>
          <w:rPr>
            <w:rStyle w:val="Hyperlink"/>
          </w:rPr>
          <w:t>https://www.20087.com/2012-04/R_banxueyezhipinhangyeyanjiufenxi2012.html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37b8a14fd46b1" w:history="1">
      <w:r>
        <w:rPr>
          <w:rStyle w:val="Hyperlink"/>
        </w:rPr>
        <w:t>中国版血液制品行业研究分析报告（2012）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xueyezhipinhangyeyanjiufenxi2012.html" TargetMode="External" Id="R5bb452b88e4d4e33" /></Relationships>
</file>

<file path=word/_rels/header2.xml.rels>&#65279;<?xml version="1.0" encoding="utf-8"?><Relationships xmlns="http://schemas.openxmlformats.org/package/2006/relationships"><Relationship Type="http://schemas.openxmlformats.org/officeDocument/2006/relationships/hyperlink" Target="https://www.20087.com/2012-04/R_banxueyezhipinhangyeyanjiufenxi2012.html" TargetMode="External" Id="R70437b8a14fd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2012-04-21T02:22:00Z</dcterms:created>
  <dcterms:modified xsi:type="dcterms:W3CDTF">2012-04-21T03:22:00Z</dcterms:modified>
  <dc:subject>中国版血液制品行业研究分析报告（2012）</dc:subject>
  <dc:title>中国版血液制品行业研究分析报告（2012）</dc:title>
  <cp:keywords>中国版血液制品行业研究分析报告（2012）</cp:keywords>
  <dc:description>中国版血液制品行业研究分析报告（2012）</dc:description>
</cp:coreProperties>
</file>