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e9ab9b53148ec" w:history="1">
              <w:r>
                <w:rPr>
                  <w:rStyle w:val="Hyperlink"/>
                </w:rPr>
                <w:t>二〇一二年中国创可贴行业研究分析报告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e9ab9b53148ec" w:history="1">
              <w:r>
                <w:rPr>
                  <w:rStyle w:val="Hyperlink"/>
                </w:rPr>
                <w:t>二〇一二年中国创可贴行业研究分析报告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e9ab9b53148ec" w:history="1">
                <w:r>
                  <w:rPr>
                    <w:rStyle w:val="Hyperlink"/>
                  </w:rPr>
                  <w:t>https://www.20087.com/DiaoYan/2012-04/eryierchuangketiehangyeyanjiufenxi.html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品牌的力量主要来自于消费者的认知和信任。在消费者主权的市场情境下，建立在品牌资产上的竞争优势，将超越包括价格、营销网络和专利等竞争因素，日益主导 未来的市场格局。 以帮助企业对品牌进行战略性管理，从而激励企业全面提升自身的品牌竞争力。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本次研究是针对创可贴行业内全部品牌所做的调研，报告中涉及的主要品牌是按照品牌第一提及率排序获得的。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 2011年中国创可贴行业品牌研究介绍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2011年中国创可贴行业品牌认知度分析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创可贴行业品牌第一提及率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创可贴行业品牌记忆度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创可贴行业品牌识别度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2011年中国创可贴行业品牌购买分析</w:t>
      </w:r>
      <w:r>
        <w:rPr>
          <w:rFonts w:hint="eastAsia"/>
        </w:rPr>
        <w:br/>
      </w:r>
      <w:r>
        <w:rPr>
          <w:rFonts w:hint="eastAsia"/>
        </w:rPr>
        <w:t>　　1. 创可贴的渗透率</w:t>
      </w:r>
      <w:r>
        <w:rPr>
          <w:rFonts w:hint="eastAsia"/>
        </w:rPr>
        <w:br/>
      </w:r>
      <w:r>
        <w:rPr>
          <w:rFonts w:hint="eastAsia"/>
        </w:rPr>
        <w:t>　　1.1 . 创可贴品类的渗透率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不同年龄用户创可贴渗透率差异</w:t>
      </w:r>
      <w:r>
        <w:rPr>
          <w:rFonts w:hint="eastAsia"/>
        </w:rPr>
        <w:br/>
      </w:r>
      <w:r>
        <w:rPr>
          <w:rFonts w:hint="eastAsia"/>
        </w:rPr>
        <w:t>　　1.3 . 不同收入用户创可贴渗透率差异</w:t>
      </w:r>
      <w:r>
        <w:rPr>
          <w:rFonts w:hint="eastAsia"/>
        </w:rPr>
        <w:br/>
      </w:r>
      <w:r>
        <w:rPr>
          <w:rFonts w:hint="eastAsia"/>
        </w:rPr>
        <w:t>　　1.4 . 不同学历用户创可贴渗透率差异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不同年龄用户创可贴偏好度差异</w:t>
      </w:r>
      <w:r>
        <w:rPr>
          <w:rFonts w:hint="eastAsia"/>
        </w:rPr>
        <w:br/>
      </w:r>
      <w:r>
        <w:rPr>
          <w:rFonts w:hint="eastAsia"/>
        </w:rPr>
        <w:t>　　3.2 . 不同收入用户创可贴偏好度差异</w:t>
      </w:r>
      <w:r>
        <w:rPr>
          <w:rFonts w:hint="eastAsia"/>
        </w:rPr>
        <w:br/>
      </w:r>
      <w:r>
        <w:rPr>
          <w:rFonts w:hint="eastAsia"/>
        </w:rPr>
        <w:t>　　3.3 . 不同学历用户创可贴偏好度差异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用户对创可贴品牌的预购率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不同年龄用户对创可贴品牌的预购率差异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不同收入用户对创可贴品牌的预购率差异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不同学历用户对创可贴品牌的预购率差异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2011年中国创可贴行业品牌价值分析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2011年中国创可贴行业品牌竞争综合分析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TOM象限分析</w:t>
      </w:r>
      <w:r>
        <w:rPr>
          <w:rFonts w:hint="eastAsia"/>
        </w:rPr>
        <w:br/>
      </w:r>
      <w:r>
        <w:rPr>
          <w:rFonts w:hint="eastAsia"/>
        </w:rPr>
        <w:t>　　2.3 . 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e9ab9b53148ec" w:history="1">
        <w:r>
          <w:rPr>
            <w:rStyle w:val="Hyperlink"/>
          </w:rPr>
          <w:t>二〇一二年中国创可贴行业研究分析报告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e9ab9b53148ec" w:history="1">
        <w:r>
          <w:rPr>
            <w:rStyle w:val="Hyperlink"/>
          </w:rPr>
          <w:t>https://www.20087.com/DiaoYan/2012-04/eryierchuangketiehangyeyanjiufenxi.html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热点：《创可贴》完整版、创可贴电影在线观看完整版免费、“创口贴”的拼音、创可贴多久换一次、创可贴牌子、创可贴英文、创可贴英文、创可贴过期了还能用吗、创可贴多久换一次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e4d31e26a4937" w:history="1">
      <w:r>
        <w:rPr>
          <w:rStyle w:val="Hyperlink"/>
        </w:rPr>
        <w:t>二〇一二年中国创可贴行业研究分析报告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chuangketiehangyeyanjiufenxi.html" TargetMode="External" Id="Reb5e9ab9b53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chuangketiehangyeyanjiufenxi.html" TargetMode="External" Id="Redae4d31e26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2012-04-17T00:30:00Z</dcterms:created>
  <dcterms:modified xsi:type="dcterms:W3CDTF">2012-04-17T01:30:00Z</dcterms:modified>
  <dc:subject>二〇一二年中国创可贴行业研究分析报告</dc:subject>
  <dc:title>二〇一二年中国创可贴行业研究分析报告</dc:title>
  <cp:keywords>二〇一二年中国创可贴行业研究分析报告</cp:keywords>
  <dc:description>二〇一二年中国创可贴行业研究分析报告</dc:description>
</cp:coreProperties>
</file>