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595a2286c4a99" w:history="1">
              <w:r>
                <w:rPr>
                  <w:rStyle w:val="Hyperlink"/>
                </w:rPr>
                <w:t>特钢项目商业计划书（2012年版）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595a2286c4a99" w:history="1">
              <w:r>
                <w:rPr>
                  <w:rStyle w:val="Hyperlink"/>
                </w:rPr>
                <w:t>特钢项目商业计划书（2012年版）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595a2286c4a99" w:history="1">
                <w:r>
                  <w:rPr>
                    <w:rStyle w:val="Hyperlink"/>
                  </w:rPr>
                  <w:t>https://www.20087.com/2012-04/R_tegangxiangmushangyejihuashu2012nian.html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具有特殊物理、化学性能和机械性能的钢材，广泛应用于航空航天、汽车制造、医疗器械等领域。近年来，随着高端制造业的发展和新材料技术的进步，特钢的市场需求持续增长。现代特钢不仅具备高强度、耐腐蚀和易加工等特性，还能够满足特定应用的严格要求，如极高的耐热性和抗疲劳性能。同时，特钢制造商通过采用先进的冶炼和热处理技术，不断提高产品的综合性能和质量稳定性。</w:t>
      </w:r>
      <w:r>
        <w:rPr>
          <w:rFonts w:hint="eastAsia"/>
        </w:rPr>
        <w:br/>
      </w:r>
      <w:r>
        <w:rPr>
          <w:rFonts w:hint="eastAsia"/>
        </w:rPr>
        <w:t>　　未来，特钢行业的发展将更加侧重于技术创新和产品多样化。一方面，随着高端制造业对材料性能要求的不断提高，特钢生产商将加大研发投入，开发出更多具有优异特性的新型钢材，以满足航空航天、核能和高端装备制造等领域的特殊需求。另一方面，随着可持续发展理念的深入，特钢行业将致力于提高资源利用效率和减少环境污染，包括优化生产流程、采用清洁生产技术和提高废钢回收利用比例等措施。此外，随着数字化技术的应用，特钢的生产将更加智能化，有助于提升生产效率和降低成本。</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8cf595a2286c4a99" w:history="1">
        <w:r>
          <w:rPr>
            <w:rStyle w:val="Hyperlink"/>
          </w:rPr>
          <w:t>特钢项目商业计划书（2012年版）</w:t>
        </w:r>
      </w:hyperlink>
      <w:r>
        <w:rPr>
          <w:rFonts w:hint="eastAsia"/>
        </w:rPr>
        <w:t>》由咨询公司领衔撰写，依托庞大的细分市场数据库，在大量周密的市场调研基础上，主要依据了国家统计局、国家商务部、国家海关总署、特钢相关行业协会、的基础信息，对我国特钢行业的供给与需求状况、市场格局与分布等多方面进行了分析，并紧密结合项目情况对特钢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特钢市场分析</w:t>
      </w:r>
      <w:r>
        <w:rPr>
          <w:rFonts w:hint="eastAsia"/>
        </w:rPr>
        <w:br/>
      </w:r>
      <w:r>
        <w:rPr>
          <w:rFonts w:hint="eastAsia"/>
        </w:rPr>
        <w:t>　　第一节 特钢市场现状及趋势</w:t>
      </w:r>
      <w:r>
        <w:rPr>
          <w:rFonts w:hint="eastAsia"/>
        </w:rPr>
        <w:br/>
      </w:r>
      <w:r>
        <w:rPr>
          <w:rFonts w:hint="eastAsia"/>
        </w:rPr>
        <w:t>　　　　一、特钢国际市场现状及趋势</w:t>
      </w:r>
      <w:r>
        <w:rPr>
          <w:rFonts w:hint="eastAsia"/>
        </w:rPr>
        <w:br/>
      </w:r>
      <w:r>
        <w:rPr>
          <w:rFonts w:hint="eastAsia"/>
        </w:rPr>
        <w:t>　　　　二、特钢国内市场现状及趋势</w:t>
      </w:r>
      <w:r>
        <w:rPr>
          <w:rFonts w:hint="eastAsia"/>
        </w:rPr>
        <w:br/>
      </w:r>
      <w:r>
        <w:rPr>
          <w:rFonts w:hint="eastAsia"/>
        </w:rPr>
        <w:t>　　　　三、特钢市场供求及预测</w:t>
      </w:r>
      <w:r>
        <w:rPr>
          <w:rFonts w:hint="eastAsia"/>
        </w:rPr>
        <w:br/>
      </w:r>
      <w:r>
        <w:rPr>
          <w:rFonts w:hint="eastAsia"/>
        </w:rPr>
        <w:t>　　第二节 特钢目标市场分析研究</w:t>
      </w:r>
      <w:r>
        <w:rPr>
          <w:rFonts w:hint="eastAsia"/>
        </w:rPr>
        <w:br/>
      </w:r>
      <w:r>
        <w:rPr>
          <w:rFonts w:hint="eastAsia"/>
        </w:rPr>
        <w:t>　　　　一、特钢市场规模分析及预测</w:t>
      </w:r>
      <w:r>
        <w:rPr>
          <w:rFonts w:hint="eastAsia"/>
        </w:rPr>
        <w:br/>
      </w:r>
      <w:r>
        <w:rPr>
          <w:rFonts w:hint="eastAsia"/>
        </w:rPr>
        <w:t>　　　　二、特钢目标客户的购买力</w:t>
      </w:r>
      <w:r>
        <w:rPr>
          <w:rFonts w:hint="eastAsia"/>
        </w:rPr>
        <w:br/>
      </w:r>
      <w:r>
        <w:rPr>
          <w:rFonts w:hint="eastAsia"/>
        </w:rPr>
        <w:t>　　　　三、特钢市场中关键影响因素</w:t>
      </w:r>
      <w:r>
        <w:rPr>
          <w:rFonts w:hint="eastAsia"/>
        </w:rPr>
        <w:br/>
      </w:r>
      <w:r>
        <w:rPr>
          <w:rFonts w:hint="eastAsia"/>
        </w:rPr>
        <w:t>　　　　四、特钢细分市场分析研究</w:t>
      </w:r>
      <w:r>
        <w:rPr>
          <w:rFonts w:hint="eastAsia"/>
        </w:rPr>
        <w:br/>
      </w:r>
      <w:r>
        <w:rPr>
          <w:rFonts w:hint="eastAsia"/>
        </w:rPr>
        <w:t>　　　　五、特钢项目计划拥有的市场份额</w:t>
      </w:r>
      <w:r>
        <w:rPr>
          <w:rFonts w:hint="eastAsia"/>
        </w:rPr>
        <w:br/>
      </w:r>
      <w:r>
        <w:rPr>
          <w:rFonts w:hint="eastAsia"/>
        </w:rPr>
        <w:t>　　第三节 研究总结</w:t>
      </w:r>
      <w:r>
        <w:rPr>
          <w:rFonts w:hint="eastAsia"/>
        </w:rPr>
        <w:br/>
      </w:r>
      <w:r>
        <w:rPr>
          <w:rFonts w:hint="eastAsia"/>
        </w:rPr>
        <w:br/>
      </w:r>
      <w:r>
        <w:rPr>
          <w:rFonts w:hint="eastAsia"/>
        </w:rPr>
        <w:t>第四章 特钢行业分析</w:t>
      </w:r>
      <w:r>
        <w:rPr>
          <w:rFonts w:hint="eastAsia"/>
        </w:rPr>
        <w:br/>
      </w:r>
      <w:r>
        <w:rPr>
          <w:rFonts w:hint="eastAsia"/>
        </w:rPr>
        <w:t>　　第一节 特钢行业分析</w:t>
      </w:r>
      <w:r>
        <w:rPr>
          <w:rFonts w:hint="eastAsia"/>
        </w:rPr>
        <w:br/>
      </w:r>
      <w:r>
        <w:rPr>
          <w:rFonts w:hint="eastAsia"/>
        </w:rPr>
        <w:t>　　　　一、特钢产业基本情况</w:t>
      </w:r>
      <w:r>
        <w:rPr>
          <w:rFonts w:hint="eastAsia"/>
        </w:rPr>
        <w:br/>
      </w:r>
      <w:r>
        <w:rPr>
          <w:rFonts w:hint="eastAsia"/>
        </w:rPr>
        <w:t>　　　　二、特钢行业存在的问题及机会</w:t>
      </w:r>
      <w:r>
        <w:rPr>
          <w:rFonts w:hint="eastAsia"/>
        </w:rPr>
        <w:br/>
      </w:r>
      <w:r>
        <w:rPr>
          <w:rFonts w:hint="eastAsia"/>
        </w:rPr>
        <w:t>　　　　三、特钢行业投资前景分析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2009-2011年特钢国际市场规模</w:t>
      </w:r>
      <w:r>
        <w:rPr>
          <w:rFonts w:hint="eastAsia"/>
        </w:rPr>
        <w:br/>
      </w:r>
      <w:r>
        <w:rPr>
          <w:rFonts w:hint="eastAsia"/>
        </w:rPr>
        <w:t>　　图表 2009-2011年特钢国内市场规模</w:t>
      </w:r>
      <w:r>
        <w:rPr>
          <w:rFonts w:hint="eastAsia"/>
        </w:rPr>
        <w:br/>
      </w:r>
      <w:r>
        <w:rPr>
          <w:rFonts w:hint="eastAsia"/>
        </w:rPr>
        <w:t>　　图表 2012-2016年特钢国际市场规模预测</w:t>
      </w:r>
      <w:r>
        <w:rPr>
          <w:rFonts w:hint="eastAsia"/>
        </w:rPr>
        <w:br/>
      </w:r>
      <w:r>
        <w:rPr>
          <w:rFonts w:hint="eastAsia"/>
        </w:rPr>
        <w:t>　　图表 2012-2016年特钢国内市场规模预测</w:t>
      </w:r>
      <w:r>
        <w:rPr>
          <w:rFonts w:hint="eastAsia"/>
        </w:rPr>
        <w:br/>
      </w:r>
      <w:r>
        <w:rPr>
          <w:rFonts w:hint="eastAsia"/>
        </w:rPr>
        <w:t>　　图表 2009-2011年特钢全国及各地区差能、产量</w:t>
      </w:r>
      <w:r>
        <w:rPr>
          <w:rFonts w:hint="eastAsia"/>
        </w:rPr>
        <w:br/>
      </w:r>
      <w:r>
        <w:rPr>
          <w:rFonts w:hint="eastAsia"/>
        </w:rPr>
        <w:t>　　图表 2009-2011年特钢全国及各地区需求量</w:t>
      </w:r>
      <w:r>
        <w:rPr>
          <w:rFonts w:hint="eastAsia"/>
        </w:rPr>
        <w:br/>
      </w:r>
      <w:r>
        <w:rPr>
          <w:rFonts w:hint="eastAsia"/>
        </w:rPr>
        <w:t>　　图表 2012-2016年特钢市场供需预测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595a2286c4a99" w:history="1">
        <w:r>
          <w:rPr>
            <w:rStyle w:val="Hyperlink"/>
          </w:rPr>
          <w:t>特钢项目商业计划书（2012年版）</w:t>
        </w:r>
      </w:hyperlink>
      <w:r>
        <w:rPr>
          <w:color w:val="C00000"/>
        </w:rPr>
        <w:t>》，报告编号：</w:t>
      </w:r>
      <w:r>
        <w:rPr>
          <w:rFonts w:hint="eastAsia"/>
          <w:color w:val="C00000"/>
        </w:rPr>
        <w:t>1000A56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595a2286c4a99" w:history="1">
        <w:r>
          <w:rPr>
            <w:rStyle w:val="Hyperlink"/>
          </w:rPr>
          <w:t>https://www.20087.com/2012-04/R_tegangxiangmushangyejihuashu2012nian.html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3792359f74555" w:history="1">
      <w:r>
        <w:rPr>
          <w:rStyle w:val="Hyperlink"/>
        </w:rPr>
        <w:t>特钢项目商业计划书（2012年版）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egangxiangmushangyejihuashu2012nian.html" TargetMode="External" Id="R8cf595a2286c4a99" /></Relationships>
</file>

<file path=word/_rels/header2.xml.rels>&#65279;<?xml version="1.0" encoding="utf-8"?><Relationships xmlns="http://schemas.openxmlformats.org/package/2006/relationships"><Relationship Type="http://schemas.openxmlformats.org/officeDocument/2006/relationships/hyperlink" Target="https://www.20087.com/2012-04/R_tegangxiangmushangyejihuashu2012nian.html" TargetMode="External" Id="Ra573792359f7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2012-04-18T03:02:00Z</dcterms:created>
  <dcterms:modified xsi:type="dcterms:W3CDTF">2012-04-18T04:02:00Z</dcterms:modified>
  <dc:subject>特钢项目商业计划书（2012年版）</dc:subject>
  <dc:title>特钢项目商业计划书（2012年版）</dc:title>
  <cp:keywords>特钢项目商业计划书（2012年版）</cp:keywords>
  <dc:description>特钢项目商业计划书（2012年版）</dc:description>
</cp:coreProperties>
</file>