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dde2cb15491d" w:history="1">
              <w:r>
                <w:rPr>
                  <w:rStyle w:val="Hyperlink"/>
                </w:rPr>
                <w:t>2010-2014年中国一次性注射器市场前景预测及发展趋势研究报告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dde2cb15491d" w:history="1">
              <w:r>
                <w:rPr>
                  <w:rStyle w:val="Hyperlink"/>
                </w:rPr>
                <w:t>2010-2014年中国一次性注射器市场前景预测及发展趋势研究报告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dde2cb15491d" w:history="1">
                <w:r>
                  <w:rPr>
                    <w:rStyle w:val="Hyperlink"/>
                  </w:rPr>
                  <w:t>https://www.20087.com/DiaoYan/2012-04/yicixingzhusheqishichangqianjingyuce.html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2009-2010年世界一次性注射器产业发展综述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2009-2010年世界一次性注射器产业概述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三、世界一次性注射器技术分析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一、一次性注射器特点分析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二、一次性注射器市场规模分析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2007-2008年中国注射器（90183100）市场进出口数据分析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2007-2008年中国注射器行业进出口情况分析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2007-2008年中国注射器行业进出口特征分析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注射器进出口价格特征分析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2006-2009年中国医疗、外科及兽医用器械制造业规模以上企业经济运行数据监测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2009-2010年中国一次性注射器产业优势企业竞争性财务数据分析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2010-2014年中国一次性注射器产业投资环境分析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2010-2014年中国一次性注射器产业投资机会分析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2010-2014年中国一次性注射器产业投资风险分析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中国注射器进出口数量及金额合计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中国注射器主要进口来源国和地区统计表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中国注射器主要出口地区和国家统计表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双鸽集团有限公司资产运行指标状况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双鸽集团有限公司销售收入情况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双鸽集团有限公司成本费用构成情况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2010-2014年中国一次性注射器产业市场盈利预测分析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dde2cb15491d" w:history="1">
        <w:r>
          <w:rPr>
            <w:rStyle w:val="Hyperlink"/>
          </w:rPr>
          <w:t>2010-2014年中国一次性注射器市场前景预测及发展趋势研究报告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dde2cb15491d" w:history="1">
        <w:r>
          <w:rPr>
            <w:rStyle w:val="Hyperlink"/>
          </w:rPr>
          <w:t>https://www.20087.com/DiaoYan/2012-04/yicixingzhusheqishichangqianjingyuce.html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b534c7ae44dad" w:history="1">
      <w:r>
        <w:rPr>
          <w:rStyle w:val="Hyperlink"/>
        </w:rPr>
        <w:t>2010-2014年中国一次性注射器市场前景预测及发展趋势研究报告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cixingzhusheqishichangqianjingyuce.html" TargetMode="External" Id="R4d15dde2cb15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cixingzhusheqishichangqianjingyuce.html" TargetMode="External" Id="Rc23b534c7ae4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2012-04-16T04:09:00Z</dcterms:created>
  <dcterms:modified xsi:type="dcterms:W3CDTF">2012-04-16T05:09:00Z</dcterms:modified>
  <dc:subject>2010-2014年中国一次性注射器市场前景预测及发展趋势研究报告</dc:subject>
  <dc:title>2010-2014年中国一次性注射器市场前景预测及发展趋势研究报告</dc:title>
  <cp:keywords>2010-2014年中国一次性注射器市场前景预测及发展趋势研究报告</cp:keywords>
  <dc:description>2010-2014年中国一次性注射器市场前景预测及发展趋势研究报告</dc:description>
</cp:coreProperties>
</file>