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a444d0cb4836" w:history="1">
              <w:r>
                <w:rPr>
                  <w:rStyle w:val="Hyperlink"/>
                </w:rPr>
                <w:t>2012年中国电动汽车驱动电机产业行业发展现状及发展前景分析报告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a444d0cb4836" w:history="1">
              <w:r>
                <w:rPr>
                  <w:rStyle w:val="Hyperlink"/>
                </w:rPr>
                <w:t>2012年中国电动汽车驱动电机产业行业发展现状及发展前景分析报告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9a444d0cb4836" w:history="1">
                <w:r>
                  <w:rPr>
                    <w:rStyle w:val="Hyperlink"/>
                  </w:rPr>
                  <w:t>https://www.20087.com/DiaoYan/2012-04/diandongqichequdongdianjichanyehangy.html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2011年全球及中国动漫产业链研究分析</w:t>
      </w:r>
      <w:r>
        <w:rPr>
          <w:rFonts w:hint="eastAsia"/>
        </w:rPr>
        <w:br/>
      </w:r>
      <w:r>
        <w:rPr>
          <w:rFonts w:hint="eastAsia"/>
        </w:rPr>
        <w:t>　　第一节 2011年产业研究界定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2011年动漫产业链分析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2011-2012年美国动漫产业链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2011-2012年日本动漫产业链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2011-2012年国内动漫行业发展背景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2010-2011年经济发展现状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2010-2011年居民支出</w:t>
      </w:r>
      <w:r>
        <w:rPr>
          <w:rFonts w:hint="eastAsia"/>
        </w:rPr>
        <w:br/>
      </w:r>
      <w:r>
        <w:rPr>
          <w:rFonts w:hint="eastAsia"/>
        </w:rPr>
        <w:t>　　　　一 2010-2011年人均GDP增长</w:t>
      </w:r>
      <w:r>
        <w:rPr>
          <w:rFonts w:hint="eastAsia"/>
        </w:rPr>
        <w:br/>
      </w:r>
      <w:r>
        <w:rPr>
          <w:rFonts w:hint="eastAsia"/>
        </w:rPr>
        <w:t>　　　　二 2010-2011年居民可支配收入</w:t>
      </w:r>
      <w:r>
        <w:rPr>
          <w:rFonts w:hint="eastAsia"/>
        </w:rPr>
        <w:br/>
      </w:r>
      <w:r>
        <w:rPr>
          <w:rFonts w:hint="eastAsia"/>
        </w:rPr>
        <w:t>　　　　三 2010-2011年居民支出结构</w:t>
      </w:r>
      <w:r>
        <w:rPr>
          <w:rFonts w:hint="eastAsia"/>
        </w:rPr>
        <w:br/>
      </w:r>
      <w:r>
        <w:rPr>
          <w:rFonts w:hint="eastAsia"/>
        </w:rPr>
        <w:t>　　第三节 2010-2011年文化产业</w:t>
      </w:r>
      <w:r>
        <w:rPr>
          <w:rFonts w:hint="eastAsia"/>
        </w:rPr>
        <w:br/>
      </w:r>
      <w:r>
        <w:rPr>
          <w:rFonts w:hint="eastAsia"/>
        </w:rPr>
        <w:t>　　　　一 2010-2011年产业分析</w:t>
      </w:r>
      <w:r>
        <w:rPr>
          <w:rFonts w:hint="eastAsia"/>
        </w:rPr>
        <w:br/>
      </w:r>
      <w:r>
        <w:rPr>
          <w:rFonts w:hint="eastAsia"/>
        </w:rPr>
        <w:t>　　　　二 2010-2011年产业政策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2010-2011年全球动漫产业发展背景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2011年动画制作市场分析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2005-2011年国产动画产量</w:t>
      </w:r>
      <w:r>
        <w:rPr>
          <w:rFonts w:hint="eastAsia"/>
        </w:rPr>
        <w:br/>
      </w:r>
      <w:r>
        <w:rPr>
          <w:rFonts w:hint="eastAsia"/>
        </w:rPr>
        <w:t>　　　　二 2008-2011年推荐优秀动画片</w:t>
      </w:r>
      <w:r>
        <w:rPr>
          <w:rFonts w:hint="eastAsia"/>
        </w:rPr>
        <w:br/>
      </w:r>
      <w:r>
        <w:rPr>
          <w:rFonts w:hint="eastAsia"/>
        </w:rPr>
        <w:t>　　第二节 2011年各省国产动画片产量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　　三 2010年动画产品区域格局</w:t>
      </w:r>
      <w:r>
        <w:rPr>
          <w:rFonts w:hint="eastAsia"/>
        </w:rPr>
        <w:br/>
      </w:r>
      <w:r>
        <w:rPr>
          <w:rFonts w:hint="eastAsia"/>
        </w:rPr>
        <w:t>　　　　四 2011年动画产品区域格局</w:t>
      </w:r>
      <w:r>
        <w:rPr>
          <w:rFonts w:hint="eastAsia"/>
        </w:rPr>
        <w:br/>
      </w:r>
      <w:r>
        <w:rPr>
          <w:rFonts w:hint="eastAsia"/>
        </w:rPr>
        <w:t>　　第三节 2011年基地国产动画片产量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2008年动画基地产量格局</w:t>
      </w:r>
      <w:r>
        <w:rPr>
          <w:rFonts w:hint="eastAsia"/>
        </w:rPr>
        <w:br/>
      </w:r>
      <w:r>
        <w:rPr>
          <w:rFonts w:hint="eastAsia"/>
        </w:rPr>
        <w:t>　　　　二 2009年动画基地产量格局</w:t>
      </w:r>
      <w:r>
        <w:rPr>
          <w:rFonts w:hint="eastAsia"/>
        </w:rPr>
        <w:br/>
      </w:r>
      <w:r>
        <w:rPr>
          <w:rFonts w:hint="eastAsia"/>
        </w:rPr>
        <w:t>　　　　三 2010年动画基地产量格局</w:t>
      </w:r>
      <w:r>
        <w:rPr>
          <w:rFonts w:hint="eastAsia"/>
        </w:rPr>
        <w:br/>
      </w:r>
      <w:r>
        <w:rPr>
          <w:rFonts w:hint="eastAsia"/>
        </w:rPr>
        <w:t>　　　　四 2011年动画基地产量格局</w:t>
      </w:r>
      <w:r>
        <w:rPr>
          <w:rFonts w:hint="eastAsia"/>
        </w:rPr>
        <w:br/>
      </w:r>
      <w:r>
        <w:rPr>
          <w:rFonts w:hint="eastAsia"/>
        </w:rPr>
        <w:t>　　第四节 2011年企业国产动画片产量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2008年动画企业产量格局</w:t>
      </w:r>
      <w:r>
        <w:rPr>
          <w:rFonts w:hint="eastAsia"/>
        </w:rPr>
        <w:br/>
      </w:r>
      <w:r>
        <w:rPr>
          <w:rFonts w:hint="eastAsia"/>
        </w:rPr>
        <w:t>　　　　二 2009年动画企业产量格局</w:t>
      </w:r>
      <w:r>
        <w:rPr>
          <w:rFonts w:hint="eastAsia"/>
        </w:rPr>
        <w:br/>
      </w:r>
      <w:r>
        <w:rPr>
          <w:rFonts w:hint="eastAsia"/>
        </w:rPr>
        <w:t>　　　　三 2010年动画企业产量格局</w:t>
      </w:r>
      <w:r>
        <w:rPr>
          <w:rFonts w:hint="eastAsia"/>
        </w:rPr>
        <w:br/>
      </w:r>
      <w:r>
        <w:rPr>
          <w:rFonts w:hint="eastAsia"/>
        </w:rPr>
        <w:t>　　　　四 2011年动画企业产量格局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2011-2012年政策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2011-2012年各省动漫产业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2011-2012年重点城市动漫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　　四 2010-2011年盈利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2012-2016年产业发展前景及投资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(中.智.林)中国动漫产业投融资特点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2010年农村居民人均纯收入5153元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2010年城镇居民家庭人均可支配收入及人均消费性支出一览表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1995-2010年城镇居民家庭人均可支配收入变化趋势图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1995-2010年城镇居民家庭人均消费性支出变化趋势图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2001-2010年城镇居民家庭基本情况一览表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12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15 2010年度核发《国产电视动画片发行许可证》目录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16 2010年度全国推荐播出优秀动画片目录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17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19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21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22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23 2010年全国各省国产电视动画片生产情况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24 2010年全国原创电视动画片生产十大城市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25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27 2010年国家动画产业基地国产电视动画片生产情况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28 2009年全国原创电视动画片生产情况前八位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29 2010年全国原创电视动画片生产情况前七位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30 2010年全国原创电视动画片生产情况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31 2010年全国原创电视动画片生产情况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32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33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34 2009年三辰卡通集团有限公司动画制作一览表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35 2009年湖南宏梦卡通集团有限公司动画制作一览表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36 2009年广东原创动力文化传播有限公司动画制作一览表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37 2009年浙江中南集团卡通影视公司动画制作一览表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38 2009年重庆视美动画艺术有限公司动画制作一览表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39 2009年北京辉煌动画公司动画制作一览表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40 2009年上海美术电影制片厂动画制作一览表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41 2009年中央电视台动画有限公司动画制作一览表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42 2009年武汉江通动画制作有限公司动画制作一览表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43 2009年深圳市方块动漫画文化发展有限公司动画制作一览表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44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45 2009年沈阳福娃娃影视动画盈利能力一览表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46 2009年沈阳深海动画数字媒体盈利能力一览表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47 2009年沈阳四维数码科技盈利能力一览表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48 2009年辽宁翡翠电影电视制作盈利能力一览表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49 2009年宏广动画（苏州）盈利能力一览表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50 2009年杭州飞龙动画材料盈利能力一览表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a444d0cb4836" w:history="1">
        <w:r>
          <w:rPr>
            <w:rStyle w:val="Hyperlink"/>
          </w:rPr>
          <w:t>2012年中国电动汽车驱动电机产业行业发展现状及发展前景分析报告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9a444d0cb4836" w:history="1">
        <w:r>
          <w:rPr>
            <w:rStyle w:val="Hyperlink"/>
          </w:rPr>
          <w:t>https://www.20087.com/DiaoYan/2012-04/diandongqichequdongdianjichanyehangy.html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热点：电动汽车驱动电机是直流还是交流、电动汽车驱动电机故障标志、电动汽车驱动电机安装位置、电动汽车驱动电机故障图片、电动汽车驱动电机排名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d7b42d054076" w:history="1">
      <w:r>
        <w:rPr>
          <w:rStyle w:val="Hyperlink"/>
        </w:rPr>
        <w:t>2012年中国电动汽车驱动电机产业行业发展现状及发展前景分析报告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dongqichequdongdianjichanyehangy.html" TargetMode="External" Id="R8d59a444d0c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dongqichequdongdianjichanyehangy.html" TargetMode="External" Id="R1bcfd7b42d0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2012-04-09T04:21:00Z</dcterms:created>
  <dcterms:modified xsi:type="dcterms:W3CDTF">2012-04-09T05:21:00Z</dcterms:modified>
  <dc:subject>2012年中国电动汽车驱动电机产业行业发展现状及发展前景分析报告</dc:subject>
  <dc:title>2012年中国电动汽车驱动电机产业行业发展现状及发展前景分析报告</dc:title>
  <cp:keywords>2012年中国电动汽车驱动电机产业行业发展现状及发展前景分析报告</cp:keywords>
  <dc:description>2012年中国电动汽车驱动电机产业行业发展现状及发展前景分析报告</dc:description>
</cp:coreProperties>
</file>