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f88ffdcae4971" w:history="1">
              <w:r>
                <w:rPr>
                  <w:rStyle w:val="Hyperlink"/>
                </w:rPr>
                <w:t>2012年中国男装行业调研及未来趋势分析报告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f88ffdcae4971" w:history="1">
              <w:r>
                <w:rPr>
                  <w:rStyle w:val="Hyperlink"/>
                </w:rPr>
                <w:t>2012年中国男装行业调研及未来趋势分析报告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f88ffdcae4971" w:history="1">
                <w:r>
                  <w:rPr>
                    <w:rStyle w:val="Hyperlink"/>
                  </w:rPr>
                  <w:t>https://www.20087.com/DiaoYan/2012-04/nanzhuanghangyediaoyanjiweilaiqushif.html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bf88ffdcae4971" w:history="1">
        <w:r>
          <w:rPr>
            <w:rStyle w:val="Hyperlink"/>
          </w:rPr>
          <w:t>2012年中国男装行业调研及未来趋势分析报告</w:t>
        </w:r>
      </w:hyperlink>
      <w:r>
        <w:rPr>
          <w:rFonts w:hint="eastAsia"/>
        </w:rPr>
        <w:t>》报告主要分析了男装行业的市场规模、男装市场供需求状况、男装市场竞争状况和男装主要企业经营情况、男装市场主要企业的市场占有率，同时对男装行业的未来发展做出科学的预测。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第三节 欧洲男装市场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第四节 亚太男装市场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第五节 美国男装市场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第六节 加拿大男装市场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第七节 英国男装市场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第八节 法国男装市场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第九节 德国男装市场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第十节 意大利男装市场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第十一节 中国男装市场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第十二节 中~智~林－日本男装市场</w:t>
      </w:r>
      <w:r>
        <w:rPr>
          <w:rFonts w:hint="eastAsia"/>
        </w:rPr>
        <w:br/>
      </w:r>
      <w:r>
        <w:rPr>
          <w:rFonts w:hint="eastAsia"/>
        </w:rPr>
        <w:t>　　一 2007-2011年男装市场规模</w:t>
      </w:r>
      <w:r>
        <w:rPr>
          <w:rFonts w:hint="eastAsia"/>
        </w:rPr>
        <w:br/>
      </w:r>
      <w:r>
        <w:rPr>
          <w:rFonts w:hint="eastAsia"/>
        </w:rPr>
        <w:t>　　二 2011年男装市场细分结构</w:t>
      </w:r>
      <w:r>
        <w:rPr>
          <w:rFonts w:hint="eastAsia"/>
        </w:rPr>
        <w:br/>
      </w:r>
      <w:r>
        <w:rPr>
          <w:rFonts w:hint="eastAsia"/>
        </w:rPr>
        <w:t>　　三 2011年男装市场区域分布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2011-2016年男装市场预测</w:t>
      </w:r>
      <w:r>
        <w:rPr>
          <w:rFonts w:hint="eastAsia"/>
        </w:rPr>
        <w:br/>
      </w:r>
      <w:r>
        <w:rPr>
          <w:rFonts w:hint="eastAsia"/>
        </w:rPr>
        <w:t>　　图表 2007-2011年全球男装市场规模一览表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2007-2011年全球男装市场规模变化趋势图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2011年全球男装细分市场规模一览表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2011年全球男装细分市场规模结构图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2011年全球男装市场规模区域一览表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2011年全球男装市场规模区域结构图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2011-2016年全球男装市场规模一览表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2011-2016年全球男装市场规模变化趋势图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2011-2016年全球男装市场容量一览表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2011-2016年全球男装市场容量变化趋势图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2007-2011年欧洲男装市场规模一览表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2007-2011年欧洲男装市场规模变化趋势图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2011年欧洲男装细分市场规模一览表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2011年欧洲男装细分市场规模结构图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2011年欧洲男装市场规模区域一览表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2011年欧洲男装市场规模区域结构图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2011年欧洲男装企业市场份额一览表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2011年欧洲男装企业市场份额结构图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2011-2016年欧洲男装市场容量一览表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2011-2016年欧洲男装市场容量变化趋势图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2007-2011年亚太男装市场规模一览表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2007-2011年亚太男装市场规模变化趋势图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2011年亚太男装细分市场规模一览表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2011年亚太男装细分市场规模结构图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2011年亚太男装市场规模区域一览表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2011年亚太男装市场规模区域结构图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2011-2016年亚太男装市场规模一览表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2011-2016年亚太男装市场规模变化趋势图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f88ffdcae4971" w:history="1">
        <w:r>
          <w:rPr>
            <w:rStyle w:val="Hyperlink"/>
          </w:rPr>
          <w:t>2012年中国男装行业调研及未来趋势分析报告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f88ffdcae4971" w:history="1">
        <w:r>
          <w:rPr>
            <w:rStyle w:val="Hyperlink"/>
          </w:rPr>
          <w:t>https://www.20087.com/DiaoYan/2012-04/nanzhuanghangyediaoyanjiweilaiqushif.html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aecef34154594" w:history="1">
      <w:r>
        <w:rPr>
          <w:rStyle w:val="Hyperlink"/>
        </w:rPr>
        <w:t>2012年中国男装行业调研及未来趋势分析报告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anzhuanghangyediaoyanjiweilaiqushif.html" TargetMode="External" Id="Rcebf88ffdcae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anzhuanghangyediaoyanjiweilaiqushif.html" TargetMode="External" Id="R37caecef341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2012-04-27T05:53:00Z</dcterms:created>
  <dcterms:modified xsi:type="dcterms:W3CDTF">2012-04-27T06:53:00Z</dcterms:modified>
  <dc:subject>2012年中国男装行业调研及未来趋势分析报告</dc:subject>
  <dc:title>2012年中国男装行业调研及未来趋势分析报告</dc:title>
  <cp:keywords>2012年中国男装行业调研及未来趋势分析报告</cp:keywords>
  <dc:description>2012年中国男装行业调研及未来趋势分析报告</dc:description>
</cp:coreProperties>
</file>