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7d2e1b4e849b6" w:history="1">
              <w:r>
                <w:rPr>
                  <w:rStyle w:val="Hyperlink"/>
                </w:rPr>
                <w:t>2012-2015年中国伽玛刀行业前十大企业竞争力分析及行业投资研究预测报告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7d2e1b4e849b6" w:history="1">
              <w:r>
                <w:rPr>
                  <w:rStyle w:val="Hyperlink"/>
                </w:rPr>
                <w:t>2012-2015年中国伽玛刀行业前十大企业竞争力分析及行业投资研究预测报告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7d2e1b4e849b6" w:history="1">
                <w:r>
                  <w:rPr>
                    <w:rStyle w:val="Hyperlink"/>
                  </w:rPr>
                  <w:t>https://www.20087.com/DiaoYan/2012-04/zuomadaohangyeqianshidaqiyejingzheng.html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射线立体定向放射治疗系统，是一种融立体定向技术和放射外科技术于一体，以治疗颅脑疾病为主的立体定向放射外科治疗设备。它采用伽玛射线几何聚焦方式，通过精确的立体定向，将经过规划的一定剂量的伽玛射线集中射于体内的预选靶点，一次性、致死性地摧毁点内的组织，以达到外科手术切除或损毁的效果。病灶周围正常组织在焦点以外，仅受单束伽玛射线照射，能量很低，而免于损伤。犹如用放大镜聚焦阳光，聚焦的焦点热量可点燃物品，而焦点外的阳光则安全。用伽玛射线代替手术刀，其治疗照射范围与正常组织分界非常明显，边缘如刀割一样，人们形象地称之为伽玛刀。</w:t>
      </w:r>
      <w:r>
        <w:rPr>
          <w:rFonts w:hint="eastAsia"/>
        </w:rPr>
        <w:br/>
      </w:r>
      <w:r>
        <w:rPr>
          <w:rFonts w:hint="eastAsia"/>
        </w:rPr>
        <w:t>　　1967年，世界上第一台头部伽玛刀在瑞典问世，替代了一部分开颅手术，被誉为医学治疗史上的一次革命。1993年，我国引进了第一台伽玛刀，用于脑部疾病的治疗。而在引进的同时，国内某些企业也一直在从事有自主知识产权伽玛刀的研发工作。1996年，我国自行研制的首台旋转式头部伽玛刀问世并投入临床使用。1998年，我国又创造性地研制出体部伽玛刀，将伽玛刀的治疗范围从颅脑疾病扩展到全身主要部位的肿瘤。2003年，我国自主开发研制出超级伽玛治疗系统，将此前已有的各类伽立体定向放疗装置的治疗范围和功能合为一体，并加以创新提高，成为能够兼备脑部疾病治疗和体部肿瘤治疗的新型伽玛立体定向治疗装置。 到目前为止，我国各地医院利用伽玛刀累计治疗了各类疾病患者数十万例，尤其在实体瘤治疗上取得了令人满意的疗效。可以说，国产伽玛刀在较短时间里成为肿瘤治疗的全新技术，并走在了世界前列。</w:t>
      </w:r>
      <w:r>
        <w:rPr>
          <w:rFonts w:hint="eastAsia"/>
        </w:rPr>
        <w:br/>
      </w:r>
      <w:r>
        <w:rPr>
          <w:rFonts w:hint="eastAsia"/>
        </w:rPr>
        <w:t>　　2010年是我国十一五规划的收官之年，同时又是全面推进医药卫生体制改革承上启下的关键一年。逐渐深化的新医改和即将出台的十二五规划，无疑是业内关注的焦点。技术研究、产品研发、平台搭建以及基地建设，将是十二五期间我国医疗器械产业的发展重点。未来我国将大力调整医疗器械产业的发展方向和产品结构，扶持和发展自主知识产权，以推动产业发展。医疗器械产业十二五规划中，将特别提出鼓励企业加大与外资合作，实施走出去战略。2010年下半年医疗器械产业的出口增速有望延续上半年的迅猛势头，全年增速将达到18-20%。中国医疗器械正凭借高性价比成为越来越多国际厂商的选择目标。根据《国家中长期科学和技术发展规划纲要》，未来，我国医疗器械发展将分为两个层面：一方面是技术和产品研发。在新医改的稳步推行下，加大医疗器械产品的研发是目前的重点。另一方面是产业平台搭建和基地建设。关于这方面，目前亟待改变 散、乱、差 的局面，实现健康发展。在当前形势下，我国伽玛刀行业的投资潜力如何存在哪些投资机会前十大优秀企业又有哪些经验值得借鉴呢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商务部、国家海关总署、国家工业和信息化部、国务院发展研究中心、国家经济信息中心、全国商业信息中心、中国医药保健品进出口商会、中国医疗器械行业协会、中国仪器仪表行业协会、中国健身器材行业协会、国内外相关报刊杂志的基础信息、伽玛刀行业研究单位等公布和提供的大量资料以及对行业内企业调研访察所获得的大量第一手数据，对我国伽玛刀市场的发展状况、供需状况、竞争格局、赢利水平、发展趋势等进行了分析。报告重点分析了伽玛刀前十大企业的研发、产销、战略、经营状况等。报告还对伽玛刀市场风险进行了预测，为伽玛刀生产厂家、流通企业以及零售商提供了新的投资机会和可借鉴的操作模式，对欲在伽玛刀行业从事资本运作的经济实体等单位准确了解目前中国伽玛刀行业发展动态，把握企业定位和发展方向有重要参考价值。</w:t>
      </w:r>
      <w:r>
        <w:rPr>
          <w:rFonts w:hint="eastAsia"/>
        </w:rPr>
        <w:br/>
      </w:r>
      <w:r>
        <w:rPr>
          <w:rFonts w:hint="eastAsia"/>
        </w:rPr>
        <w:t>　　第一部分 行业运行现状</w:t>
      </w:r>
      <w:r>
        <w:rPr>
          <w:rFonts w:hint="eastAsia"/>
        </w:rPr>
        <w:br/>
      </w:r>
      <w:r>
        <w:rPr>
          <w:rFonts w:hint="eastAsia"/>
        </w:rPr>
        <w:t>　　第一章 中国伽玛刀行业发展概述</w:t>
      </w:r>
      <w:r>
        <w:rPr>
          <w:rFonts w:hint="eastAsia"/>
        </w:rPr>
        <w:br/>
      </w:r>
      <w:r>
        <w:rPr>
          <w:rFonts w:hint="eastAsia"/>
        </w:rPr>
        <w:t>　　第一节 伽玛刀行业发展情况</w:t>
      </w:r>
      <w:r>
        <w:rPr>
          <w:rFonts w:hint="eastAsia"/>
        </w:rPr>
        <w:br/>
      </w:r>
      <w:r>
        <w:rPr>
          <w:rFonts w:hint="eastAsia"/>
        </w:rPr>
        <w:t>　　一、伽玛刀定义</w:t>
      </w:r>
      <w:r>
        <w:rPr>
          <w:rFonts w:hint="eastAsia"/>
        </w:rPr>
        <w:br/>
      </w:r>
      <w:r>
        <w:rPr>
          <w:rFonts w:hint="eastAsia"/>
        </w:rPr>
        <w:t>　　二、伽玛刀行业发展历程</w:t>
      </w:r>
      <w:r>
        <w:rPr>
          <w:rFonts w:hint="eastAsia"/>
        </w:rPr>
        <w:br/>
      </w:r>
      <w:r>
        <w:rPr>
          <w:rFonts w:hint="eastAsia"/>
        </w:rPr>
        <w:t>　　第二节 中:智:林:：伽玛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7d2e1b4e849b6" w:history="1">
        <w:r>
          <w:rPr>
            <w:rStyle w:val="Hyperlink"/>
          </w:rPr>
          <w:t>2012-2015年中国伽玛刀行业前十大企业竞争力分析及行业投资研究预测报告</w:t>
        </w:r>
      </w:hyperlink>
      <w:r>
        <w:rPr>
          <w:color w:val="C00000"/>
        </w:rPr>
        <w:t>》，报告编号：</w:t>
      </w:r>
      <w:r>
        <w:rPr>
          <w:rFonts w:hint="eastAsia"/>
          <w:color w:val="C00000"/>
        </w:rPr>
        <w:t>1056583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7d2e1b4e849b6" w:history="1">
        <w:r>
          <w:rPr>
            <w:rStyle w:val="Hyperlink"/>
          </w:rPr>
          <w:t>https://www.20087.com/DiaoYan/2012-04/zuomadaohangyeqianshidaqiyejingzheng.html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热点：伽玛刀为何不建议做、伽玛刀对脑部肿瘤的治愈率、伽玛刀是什么样的一个手术、伽玛刀怎么读、伽玛刀治疗脑膜瘤的优缺点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ada3cbe924e9a" w:history="1">
      <w:r>
        <w:rPr>
          <w:rStyle w:val="Hyperlink"/>
        </w:rPr>
        <w:t>2012-2015年中国伽玛刀行业前十大企业竞争力分析及行业投资研究预测报告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uomadaohangyeqianshidaqiyejingzheng.html" TargetMode="External" Id="R2467d2e1b4e849b6" /></Relationships>
</file>

<file path=word/_rels/header2.xml.rels>&#65279;<?xml version="1.0" encoding="utf-8"?><Relationships xmlns="http://schemas.openxmlformats.org/package/2006/relationships"><Relationship Type="http://schemas.openxmlformats.org/officeDocument/2006/relationships/hyperlink" Target="https://www.20087.com/DiaoYan/2012-04/zuomadaohangyeqianshidaqiyejingzheng.html" TargetMode="External" Id="Rd2eada3cbe92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2012-04-16T01:49:00Z</dcterms:created>
  <dcterms:modified xsi:type="dcterms:W3CDTF">2012-04-16T02:49:00Z</dcterms:modified>
  <dc:subject>2012-2015年中国伽玛刀行业前十大企业竞争力分析及行业投资研究预测报告</dc:subject>
  <dc:title>2012-2015年中国伽玛刀行业前十大企业竞争力分析及行业投资研究预测报告</dc:title>
  <cp:keywords>2012-2015年中国伽玛刀行业前十大企业竞争力分析及行业投资研究预测报告</cp:keywords>
  <dc:description>2012-2015年中国伽玛刀行业前十大企业竞争力分析及行业投资研究预测报告</dc:description>
</cp:coreProperties>
</file>