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afd783d26456c" w:history="1">
              <w:r>
                <w:rPr>
                  <w:rStyle w:val="Hyperlink"/>
                </w:rPr>
                <w:t>2012-2015年中国心脑血管药行业市场预测与投资前景分析报告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afd783d26456c" w:history="1">
              <w:r>
                <w:rPr>
                  <w:rStyle w:val="Hyperlink"/>
                </w:rPr>
                <w:t>2012-2015年中国心脑血管药行业市场预测与投资前景分析报告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afd783d26456c" w:history="1">
                <w:r>
                  <w:rPr>
                    <w:rStyle w:val="Hyperlink"/>
                  </w:rPr>
                  <w:t>https://www.20087.com/DiaoYan/2012-04/xinnaoxueguanyaohangyeshichangyuceyu.html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2010年全球心血管疾病情况分析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四、到2020年全球心血管疾病发展预测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2010年全球心脑血管药市场发展分析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二、2008年国际心血管药物市场超过1000亿美元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2011-2015年国际心脑血管药行业发展前景与趋势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二、2011-2015年国际心脑血管药行业发展趋势分析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三、心血管病成为德国人头号杀手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二、亚洲药物滥用问题分析</w:t>
      </w:r>
      <w:r>
        <w:rPr>
          <w:rFonts w:hint="eastAsia"/>
        </w:rPr>
        <w:br/>
      </w:r>
      <w:r>
        <w:rPr>
          <w:rFonts w:hint="eastAsia"/>
        </w:rPr>
        <w:t>　　　　四、日本合成可抑制血栓形成抗体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二、2009年药品广告监管政策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2009年中国关于医药卫生体制改革重点分析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2010年中国医药市场发展动态分析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2010年中国医药发展状况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四、中药行业现状分析</w:t>
      </w:r>
      <w:r>
        <w:rPr>
          <w:rFonts w:hint="eastAsia"/>
        </w:rPr>
        <w:br/>
      </w:r>
      <w:r>
        <w:rPr>
          <w:rFonts w:hint="eastAsia"/>
        </w:rPr>
        <w:t>　　　　五、2010年医药行业发展趋势</w:t>
      </w:r>
      <w:r>
        <w:rPr>
          <w:rFonts w:hint="eastAsia"/>
        </w:rPr>
        <w:br/>
      </w:r>
      <w:r>
        <w:rPr>
          <w:rFonts w:hint="eastAsia"/>
        </w:rPr>
        <w:t>　　第二节 2010年中国医药市场分析</w:t>
      </w:r>
      <w:r>
        <w:rPr>
          <w:rFonts w:hint="eastAsia"/>
        </w:rPr>
        <w:br/>
      </w:r>
      <w:r>
        <w:rPr>
          <w:rFonts w:hint="eastAsia"/>
        </w:rPr>
        <w:t>　　　　一、医药市场的特点</w:t>
      </w:r>
      <w:r>
        <w:rPr>
          <w:rFonts w:hint="eastAsia"/>
        </w:rPr>
        <w:br/>
      </w:r>
      <w:r>
        <w:rPr>
          <w:rFonts w:hint="eastAsia"/>
        </w:rPr>
        <w:t>　　　　二、医药市场购销情况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四、医药市场集中度分析</w:t>
      </w:r>
      <w:r>
        <w:rPr>
          <w:rFonts w:hint="eastAsia"/>
        </w:rPr>
        <w:br/>
      </w:r>
      <w:r>
        <w:rPr>
          <w:rFonts w:hint="eastAsia"/>
        </w:rPr>
        <w:t>　　　　五、中国医药外贸形势的主要特点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六、2010年中药市场的未来发展方向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七、2010年医药市场潜力分析</w:t>
      </w:r>
      <w:r>
        <w:rPr>
          <w:rFonts w:hint="eastAsia"/>
        </w:rPr>
        <w:br/>
      </w:r>
      <w:r>
        <w:rPr>
          <w:rFonts w:hint="eastAsia"/>
        </w:rPr>
        <w:t>　　第三节 2010年中国医药进出口分析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一、中成药进出口总额</w:t>
      </w:r>
      <w:r>
        <w:rPr>
          <w:rFonts w:hint="eastAsia"/>
        </w:rPr>
        <w:br/>
      </w:r>
      <w:r>
        <w:rPr>
          <w:rFonts w:hint="eastAsia"/>
        </w:rPr>
        <w:t>　　　　二、中国医药品出口增长情况</w:t>
      </w:r>
      <w:r>
        <w:rPr>
          <w:rFonts w:hint="eastAsia"/>
        </w:rPr>
        <w:br/>
      </w:r>
      <w:r>
        <w:rPr>
          <w:rFonts w:hint="eastAsia"/>
        </w:rPr>
        <w:t>　　　　三、2010年医药外贸发展趋势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五、中国防治心绞痛药市场分析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2010年中国心脑血管药物市场分析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二、心血管用药市场分析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四、中国心血管疾病介入诊疗医师培训项目正式实施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七、心血管药物不耐受问题分析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2010年国际抗高血压药市场分析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2010年中国抗高血压药市场总体发展分析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二、中国抗高血压中成药市场分析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2010年中国抗高血压药品市场消费者调查简析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2010年中国降血脂药市场分析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一、近两年来全球降血脂药市场分析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三、中国调血脂药物市场分析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2010年降血脂药临床应用情况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2010年中国他汀类降脂药市场分析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2010年中国他汀类降脂药出口分析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二、金融危机下出口市场前景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2010年中国抗血栓药市场发展概况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三、国内抗心律不齐药物市场分析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2010年国内心脑血管病药物市场竞争分析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2010年中国心血管药物提升力策略分析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2010年中国心脑血管药重点企业竞争性财务分析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第七节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石家庄制药集团有限公司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2011-2015年中国心脑血管药行业发展前景与趋势分析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二、2010年医药企业产业链变革中的机遇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三、2010年药企发展趋势</w:t>
      </w:r>
      <w:r>
        <w:rPr>
          <w:rFonts w:hint="eastAsia"/>
        </w:rPr>
        <w:br/>
      </w:r>
      <w:r>
        <w:rPr>
          <w:rFonts w:hint="eastAsia"/>
        </w:rPr>
        <w:t>　　　　四、2010年医药产业发展趋势</w:t>
      </w:r>
      <w:r>
        <w:rPr>
          <w:rFonts w:hint="eastAsia"/>
        </w:rPr>
        <w:br/>
      </w:r>
      <w:r>
        <w:rPr>
          <w:rFonts w:hint="eastAsia"/>
        </w:rPr>
        <w:t>　　　　五、2010年医药行业增长预测</w:t>
      </w:r>
      <w:r>
        <w:rPr>
          <w:rFonts w:hint="eastAsia"/>
        </w:rPr>
        <w:br/>
      </w:r>
      <w:r>
        <w:rPr>
          <w:rFonts w:hint="eastAsia"/>
        </w:rPr>
        <w:t>　　　　六、2010年医药招商走向预测</w:t>
      </w:r>
      <w:r>
        <w:rPr>
          <w:rFonts w:hint="eastAsia"/>
        </w:rPr>
        <w:br/>
      </w:r>
      <w:r>
        <w:rPr>
          <w:rFonts w:hint="eastAsia"/>
        </w:rPr>
        <w:t>　　　　七、2010年医药行业的挑战和机会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八、2010年医药业利润预测</w:t>
      </w:r>
      <w:r>
        <w:rPr>
          <w:rFonts w:hint="eastAsia"/>
        </w:rPr>
        <w:br/>
      </w:r>
      <w:r>
        <w:rPr>
          <w:rFonts w:hint="eastAsia"/>
        </w:rPr>
        <w:t>　　　　九、2010年全球医药市场发展预测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2011-2015年中国心脑血管药市场发展前景分析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三、血管生成药发展前景分析</w:t>
      </w:r>
      <w:r>
        <w:rPr>
          <w:rFonts w:hint="eastAsia"/>
        </w:rPr>
        <w:br/>
      </w:r>
      <w:r>
        <w:rPr>
          <w:rFonts w:hint="eastAsia"/>
        </w:rPr>
        <w:t>　　第三节 2011-2015年中国心脑血管药市场发展趋势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三、2010年心脑血管药物市场前景与趋势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2011-2015年中国抗血栓药市场发展趋势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二、2011-2015年抗血栓药市场格局变化预测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2011-2015年抗心律失常药物面临的挑战及趋势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二、2010年全球主要市场抗心律失常和冠心病药物销售预测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三、2011-2015年全球抗心律失常药物市场预测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2011-2015年中国心脑血管药行业投资策略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2011-2015年心脑血管药品行业投资机会与形势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三、2011-2015年心脑血管原料药投资形势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中:智:林:－2010-2011年心血管药物业投资方向与热点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全球主要七大地区抗心律失常药物增长情况</w:t>
      </w:r>
      <w:r>
        <w:rPr>
          <w:rFonts w:hint="eastAsia"/>
        </w:rPr>
        <w:br/>
      </w:r>
      <w:r>
        <w:rPr>
          <w:rFonts w:hint="eastAsia"/>
        </w:rPr>
        <w:t>　　图表 2006-2009年美国医药市场一览</w:t>
      </w:r>
      <w:r>
        <w:rPr>
          <w:rFonts w:hint="eastAsia"/>
        </w:rPr>
        <w:br/>
      </w:r>
      <w:r>
        <w:rPr>
          <w:rFonts w:hint="eastAsia"/>
        </w:rPr>
        <w:t>　　图表 2009年美国处方药销售渠道</w:t>
      </w:r>
      <w:r>
        <w:rPr>
          <w:rFonts w:hint="eastAsia"/>
        </w:rPr>
        <w:br/>
      </w:r>
      <w:r>
        <w:rPr>
          <w:rFonts w:hint="eastAsia"/>
        </w:rPr>
        <w:t>　　图表 2009年美国处方量排名前十治疗类别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2009年美国处方量排名前十产品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2009年美国处方量排名十大公司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2009年美国主要销售渠道处方量情况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2006-2010年中成药产量辽宁省合计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2006-2010年化学原料药产量全国合计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2009年中国四大城市心血管病治疗剂中药类与西药类产品销售金额比例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钙拮抗剂分类</w:t>
      </w:r>
      <w:r>
        <w:rPr>
          <w:rFonts w:hint="eastAsia"/>
        </w:rPr>
        <w:br/>
      </w:r>
      <w:r>
        <w:rPr>
          <w:rFonts w:hint="eastAsia"/>
        </w:rPr>
        <w:t>　　图表 影响血管紧张素Ⅱ形成的药物分类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硝酸甘油（ NTG ）与硝普钠（ SNP ） 的比较</w:t>
      </w:r>
      <w:r>
        <w:rPr>
          <w:rFonts w:hint="eastAsia"/>
        </w:rPr>
        <w:br/>
      </w:r>
      <w:r>
        <w:rPr>
          <w:rFonts w:hint="eastAsia"/>
        </w:rPr>
        <w:t>　　图表 心力衰竭的发展阶段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afd783d26456c" w:history="1">
        <w:r>
          <w:rPr>
            <w:rStyle w:val="Hyperlink"/>
          </w:rPr>
          <w:t>2012-2015年中国心脑血管药行业市场预测与投资前景分析报告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afd783d26456c" w:history="1">
        <w:r>
          <w:rPr>
            <w:rStyle w:val="Hyperlink"/>
          </w:rPr>
          <w:t>https://www.20087.com/DiaoYan/2012-04/xinnaoxueguanyaohangyeshichangyuceyu.html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e00841fd40de" w:history="1">
      <w:r>
        <w:rPr>
          <w:rStyle w:val="Hyperlink"/>
        </w:rPr>
        <w:t>2012-2015年中国心脑血管药行业市场预测与投资前景分析报告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naoxueguanyaohangyeshichangyuceyu.html" TargetMode="External" Id="Rfe4afd783d2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naoxueguanyaohangyeshichangyuceyu.html" TargetMode="External" Id="R0754e00841f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2012-04-17T07:00:00Z</dcterms:created>
  <dcterms:modified xsi:type="dcterms:W3CDTF">2012-04-17T08:00:00Z</dcterms:modified>
  <dc:subject>2012-2015年中国心脑血管药行业市场预测与投资前景分析报告</dc:subject>
  <dc:title>2012-2015年中国心脑血管药行业市场预测与投资前景分析报告</dc:title>
  <cp:keywords>2012-2015年中国心脑血管药行业市场预测与投资前景分析报告</cp:keywords>
  <dc:description>2012-2015年中国心脑血管药行业市场预测与投资前景分析报告</dc:description>
</cp:coreProperties>
</file>