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986a43574f46" w:history="1">
              <w:r>
                <w:rPr>
                  <w:rStyle w:val="Hyperlink"/>
                </w:rPr>
                <w:t>2012-2015年中国感光材料市场调研与投资策略研究报告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986a43574f46" w:history="1">
              <w:r>
                <w:rPr>
                  <w:rStyle w:val="Hyperlink"/>
                </w:rPr>
                <w:t>2012-2015年中国感光材料市场调研与投资策略研究报告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4986a43574f46" w:history="1">
                <w:r>
                  <w:rPr>
                    <w:rStyle w:val="Hyperlink"/>
                  </w:rPr>
                  <w:t>https://www.20087.com/DiaoYan/2012-04/ganguangcailiaoshichangdiaoyanyutouz.html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一种重要的影像记录介质，广泛应用于摄影、印刷等多个领域。近年来，随着数字成像技术的发展和传统摄影市场的萎缩，感光材料市场需求面临转型。目前，感光材料的生产工艺和材料技术不断进步，通过采用高性能感光乳剂和先进的涂层技术，提高了感光材料的分辨率和稳定性。同时，随着环保要求的提高，感光材料的生产过程更加注重节能减排，采用环保材料和技术以减少对环境的影响。然而，感光材料市场竞争激烈，如何在保证产品质量的同时开拓新的应用场景成为企业面临的挑战。</w:t>
      </w:r>
      <w:r>
        <w:rPr>
          <w:rFonts w:hint="eastAsia"/>
        </w:rPr>
        <w:br/>
      </w:r>
      <w:r>
        <w:rPr>
          <w:rFonts w:hint="eastAsia"/>
        </w:rPr>
        <w:t>　　未来，感光材料产品的发展将更加注重技术创新与多元化应用。一方面，通过引入新材料和新技术，开发出更高性能、更环保的感光材料产品，满足不同应用场景的需求；另一方面，通过拓展感光材料在艺术创作、文化遗产保护等新兴市场的应用，提升产品的附加值。此外，随着数字化技术的不断进步，感光材料产品将更加注重与数字技术的融合，如开发可用于数字打印的高质量感光材料，提升市场竞争力。同时，通过加强品牌建设和市场推广，提升感光材料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986a43574f46" w:history="1">
        <w:r>
          <w:rPr>
            <w:rStyle w:val="Hyperlink"/>
          </w:rPr>
          <w:t>2012-2015年中国感光材料市场调研与投资策略研究报告</w:t>
        </w:r>
      </w:hyperlink>
      <w:r>
        <w:rPr>
          <w:rFonts w:hint="eastAsia"/>
        </w:rPr>
        <w:t>》基于对感光材料行业供需关系的长期跟踪研究，采用定性与定量相结合的分析方法，系统梳理了感光材料行业发展现状。报告分析了感光材料市场规模、主要企业经营状况及品牌竞争格局，考察了感光材料进出口情况和行业技术发展水平。通过对市场环境和投资环境的评估，客观预测了感光材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一、全球感光材料产业发展阶段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二、全球感光材料产业竞争现状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三、全球感光材料产业投资状况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四、全球感光材料产业市场发展趋势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全球主要国家地区感光材料产业现状及产业转移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全球感光材料市场经营模式现状及发展趋势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中国感光材料产业发展分析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中国感光材料产业发展现状</w:t>
      </w:r>
      <w:r>
        <w:rPr>
          <w:rFonts w:hint="eastAsia"/>
        </w:rPr>
        <w:br/>
      </w:r>
      <w:r>
        <w:rPr>
          <w:rFonts w:hint="eastAsia"/>
        </w:rPr>
        <w:t>　　第二节 中国感光材料产业经济运行现状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中国感光材料产业存在的问题及发展障碍分析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中国感光材料产业发展趋势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中国感光材料市场供给状况</w:t>
      </w:r>
      <w:r>
        <w:rPr>
          <w:rFonts w:hint="eastAsia"/>
        </w:rPr>
        <w:br/>
      </w:r>
      <w:r>
        <w:rPr>
          <w:rFonts w:hint="eastAsia"/>
        </w:rPr>
        <w:t>　　第二节 中国感光材料市场需求状况</w:t>
      </w:r>
      <w:r>
        <w:rPr>
          <w:rFonts w:hint="eastAsia"/>
        </w:rPr>
        <w:br/>
      </w:r>
      <w:r>
        <w:rPr>
          <w:rFonts w:hint="eastAsia"/>
        </w:rPr>
        <w:t>　　第三节 中国感光材料市场存在的问题及障碍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中国感光材料市场发展潜力及发展趋势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感光材料产业市场五种竞争动力模式结构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感光材料产业市场核心竞争力的塑造要素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国外领先企业在中国感光材料产业市场竞争策略研究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中国感光材料产业发展预测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中国感光材料市场发展预测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一、2010-2012年中国感光材料市场需求预测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二、2010-2012年中国感光材料市场结构预测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三、2010-2012年中国感光材料市场集中度预测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四、2010-2012年中国感光材料市场供给预测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五、2010-2012年中国感光材料市场价格预测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中国感光材料产业市场投资优势分析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中国感光材料产业市场投资劣势分析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中国感光材料产业市场投资机会分析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中国感光材料产业市场投资风险分析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中国感光材料产业市场竞争策略建议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中国感光材料产业竞争战略建议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中国感光材料产业竞争策略建议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(中.智林)专家建设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986a43574f46" w:history="1">
        <w:r>
          <w:rPr>
            <w:rStyle w:val="Hyperlink"/>
          </w:rPr>
          <w:t>2012-2015年中国感光材料市场调研与投资策略研究报告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4986a43574f46" w:history="1">
        <w:r>
          <w:rPr>
            <w:rStyle w:val="Hyperlink"/>
          </w:rPr>
          <w:t>https://www.20087.com/DiaoYan/2012-04/ganguangcailiaoshichangdiaoyanyutouz.html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d0f5095f84dc7" w:history="1">
      <w:r>
        <w:rPr>
          <w:rStyle w:val="Hyperlink"/>
        </w:rPr>
        <w:t>2012-2015年中国感光材料市场调研与投资策略研究报告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anguangcailiaoshichangdiaoyanyutouz.html" TargetMode="External" Id="R3a54986a435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anguangcailiaoshichangdiaoyanyutouz.html" TargetMode="External" Id="Rcafd0f5095f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2012-04-18T04:59:00Z</dcterms:created>
  <dcterms:modified xsi:type="dcterms:W3CDTF">2012-04-18T05:59:00Z</dcterms:modified>
  <dc:subject>2012-2015年中国感光材料市场调研与投资策略研究报告</dc:subject>
  <dc:title>2012-2015年中国感光材料市场调研与投资策略研究报告</dc:title>
  <cp:keywords>2012-2015年中国感光材料市场调研与投资策略研究报告</cp:keywords>
  <dc:description>2012-2015年中国感光材料市场调研与投资策略研究报告</dc:description>
</cp:coreProperties>
</file>