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653d3a87e43f3" w:history="1">
              <w:r>
                <w:rPr>
                  <w:rStyle w:val="Hyperlink"/>
                </w:rPr>
                <w:t>2012-2015年中国电子政务市场投资前景研究报告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653d3a87e43f3" w:history="1">
              <w:r>
                <w:rPr>
                  <w:rStyle w:val="Hyperlink"/>
                </w:rPr>
                <w:t>2012-2015年中国电子政务市场投资前景研究报告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653d3a87e43f3" w:history="1">
                <w:r>
                  <w:rPr>
                    <w:rStyle w:val="Hyperlink"/>
                  </w:rPr>
                  <w:t>https://www.20087.com/2012-04/R_dianzizhengwushichangtouziqianjingya.html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一、电子政务的特点</w:t>
      </w:r>
      <w:r>
        <w:rPr>
          <w:rFonts w:hint="eastAsia"/>
        </w:rPr>
        <w:br/>
      </w:r>
      <w:r>
        <w:rPr>
          <w:rFonts w:hint="eastAsia"/>
        </w:rPr>
        <w:t>　　　　二、电子政务内涵</w:t>
      </w:r>
      <w:r>
        <w:rPr>
          <w:rFonts w:hint="eastAsia"/>
        </w:rPr>
        <w:br/>
      </w:r>
      <w:r>
        <w:rPr>
          <w:rFonts w:hint="eastAsia"/>
        </w:rPr>
        <w:t>　　　　三、电子政务意义</w:t>
      </w:r>
      <w:r>
        <w:rPr>
          <w:rFonts w:hint="eastAsia"/>
        </w:rPr>
        <w:br/>
      </w:r>
      <w:r>
        <w:rPr>
          <w:rFonts w:hint="eastAsia"/>
        </w:rPr>
        <w:t>　　第二节 电子政务类型划分及特点分析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2011-2012年国外电子政务整体运行状况分析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全球电子政务的发展理念阐述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2011-2012年世界电子政务运行状况综述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2011-2012年世界各国电子政务运行分析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三、提供便捷的“政府入口”服务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2011-2012年中国电子政务产业整体运行状况分析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2011-2012年中国电子政务建设取得的显著成就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2011-2012年“信息孤岛”对中国电子政务发展的影响及应对措施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一、“信息孤岛”的概念和成因</w:t>
      </w:r>
      <w:r>
        <w:rPr>
          <w:rFonts w:hint="eastAsia"/>
        </w:rPr>
        <w:br/>
      </w:r>
      <w:r>
        <w:rPr>
          <w:rFonts w:hint="eastAsia"/>
        </w:rPr>
        <w:t>　　　　二、“信息孤岛”对电子政务发展的影响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三、消除“信息孤岛”的基本做法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四、针对中国国情解决“信息孤岛”的建议</w:t>
      </w:r>
      <w:r>
        <w:rPr>
          <w:rFonts w:hint="eastAsia"/>
        </w:rPr>
        <w:br/>
      </w:r>
      <w:r>
        <w:rPr>
          <w:rFonts w:hint="eastAsia"/>
        </w:rPr>
        <w:t>　　第四节 2011-2012年中国电子政务信息公开服务的发展分析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2011-2012年信息化中我国电子政务的发展探析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2011-2012年电子政务提升公共服务的基本经验和趋势探析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2012-2015年中国电子政务的投资分析</w:t>
      </w:r>
      <w:r>
        <w:rPr>
          <w:rFonts w:hint="eastAsia"/>
        </w:rPr>
        <w:br/>
      </w:r>
      <w:r>
        <w:rPr>
          <w:rFonts w:hint="eastAsia"/>
        </w:rPr>
        <w:t>　　第一节 2012-2015年中国电子政务投资的前景及机会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2012-2015年中国电子政务建设存在的风险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2012-2015年中国电子政务建设阶段性风险的规避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2012-2015年中国电信运营商参与电子政务建设的建议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2011-2012年中国电子政务发展的政策法规环境分析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2011-2012年中国电子政务产业运行环境解析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中国电子政务发展的必要性探析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2011-2012年中国电子政务发展的推动力分析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2011-2012年3G对电子政务发展的影响分析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2012-2015年中国电子政务产业的前景趋势分析</w:t>
      </w:r>
      <w:r>
        <w:rPr>
          <w:rFonts w:hint="eastAsia"/>
        </w:rPr>
        <w:br/>
      </w:r>
      <w:r>
        <w:rPr>
          <w:rFonts w:hint="eastAsia"/>
        </w:rPr>
        <w:t>　　第一节 2012-2015年中国电子政务产业的发展前景及总体趋势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二、国家电子政务外网建设情况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2012-2015年中国“大部制”改革将引发电子政务发展新进展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中⋅智⋅林⋅－2012-2015年中国3G时代电子政务发展趋势分析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韩国电子政务基础现状</w:t>
      </w:r>
      <w:r>
        <w:rPr>
          <w:rFonts w:hint="eastAsia"/>
        </w:rPr>
        <w:br/>
      </w:r>
      <w:r>
        <w:rPr>
          <w:rFonts w:hint="eastAsia"/>
        </w:rPr>
        <w:t>　　图表 韩国“第一次信息化促进基本规划”和“Cyber Korea 21”的电子政务课题</w:t>
      </w:r>
      <w:r>
        <w:rPr>
          <w:rFonts w:hint="eastAsia"/>
        </w:rPr>
        <w:br/>
      </w:r>
      <w:r>
        <w:rPr>
          <w:rFonts w:hint="eastAsia"/>
        </w:rPr>
        <w:t>　　图表 韩国电子政务11大重点课题</w:t>
      </w:r>
      <w:r>
        <w:rPr>
          <w:rFonts w:hint="eastAsia"/>
        </w:rPr>
        <w:br/>
      </w:r>
      <w:r>
        <w:rPr>
          <w:rFonts w:hint="eastAsia"/>
        </w:rPr>
        <w:t>　　图表 韩国民政业务手续简化情况</w:t>
      </w:r>
      <w:r>
        <w:rPr>
          <w:rFonts w:hint="eastAsia"/>
        </w:rPr>
        <w:br/>
      </w:r>
      <w:r>
        <w:rPr>
          <w:rFonts w:hint="eastAsia"/>
        </w:rPr>
        <w:t>　　图表 世界电子政务指数</w:t>
      </w:r>
      <w:r>
        <w:rPr>
          <w:rFonts w:hint="eastAsia"/>
        </w:rPr>
        <w:br/>
      </w:r>
      <w:r>
        <w:rPr>
          <w:rFonts w:hint="eastAsia"/>
        </w:rPr>
        <w:t>　　图表 整体信息量是个体信息的代数堆积</w:t>
      </w:r>
      <w:r>
        <w:rPr>
          <w:rFonts w:hint="eastAsia"/>
        </w:rPr>
        <w:br/>
      </w:r>
      <w:r>
        <w:rPr>
          <w:rFonts w:hint="eastAsia"/>
        </w:rPr>
        <w:t>　　图表 个体通过互通享受整体信息量</w:t>
      </w:r>
      <w:r>
        <w:rPr>
          <w:rFonts w:hint="eastAsia"/>
        </w:rPr>
        <w:br/>
      </w:r>
      <w:r>
        <w:rPr>
          <w:rFonts w:hint="eastAsia"/>
        </w:rPr>
        <w:t>　　图表 联合国公共服务奖</w:t>
      </w:r>
      <w:r>
        <w:rPr>
          <w:rFonts w:hint="eastAsia"/>
        </w:rPr>
        <w:br/>
      </w:r>
      <w:r>
        <w:rPr>
          <w:rFonts w:hint="eastAsia"/>
        </w:rPr>
        <w:t>　　图表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网络部署结构</w:t>
      </w:r>
      <w:r>
        <w:rPr>
          <w:rFonts w:hint="eastAsia"/>
        </w:rPr>
        <w:br/>
      </w:r>
      <w:r>
        <w:rPr>
          <w:rFonts w:hint="eastAsia"/>
        </w:rPr>
        <w:t>　　图表 E-发改委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653d3a87e43f3" w:history="1">
        <w:r>
          <w:rPr>
            <w:rStyle w:val="Hyperlink"/>
          </w:rPr>
          <w:t>2012-2015年中国电子政务市场投资前景研究报告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653d3a87e43f3" w:history="1">
        <w:r>
          <w:rPr>
            <w:rStyle w:val="Hyperlink"/>
          </w:rPr>
          <w:t>https://www.20087.com/2012-04/R_dianzizhengwushichangtouziqianjingya.html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36b16a5b74405" w:history="1">
      <w:r>
        <w:rPr>
          <w:rStyle w:val="Hyperlink"/>
        </w:rPr>
        <w:t>2012-2015年中国电子政务市场投资前景研究报告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zizhengwushichangtouziqianjingya.html" TargetMode="External" Id="R8da653d3a87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zizhengwushichangtouziqianjingya.html" TargetMode="External" Id="Rc4236b16a5b7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2012-04-18T03:13:00Z</dcterms:created>
  <dcterms:modified xsi:type="dcterms:W3CDTF">2012-04-18T04:13:00Z</dcterms:modified>
  <dc:subject>2012-2015年中国电子政务市场投资前景研究报告</dc:subject>
  <dc:title>2012-2015年中国电子政务市场投资前景研究报告</dc:title>
  <cp:keywords>2012-2015年中国电子政务市场投资前景研究报告</cp:keywords>
  <dc:description>2012-2015年中国电子政务市场投资前景研究报告</dc:description>
</cp:coreProperties>
</file>