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1776b70f47ac" w:history="1">
              <w:r>
                <w:rPr>
                  <w:rStyle w:val="Hyperlink"/>
                </w:rPr>
                <w:t>2012-2016年生化药品行业研究分析及投资前景预测报告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1776b70f47ac" w:history="1">
              <w:r>
                <w:rPr>
                  <w:rStyle w:val="Hyperlink"/>
                </w:rPr>
                <w:t>2012-2016年生化药品行业研究分析及投资前景预测报告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1776b70f47ac" w:history="1">
                <w:r>
                  <w:rPr>
                    <w:rStyle w:val="Hyperlink"/>
                  </w:rPr>
                  <w:t>https://www.20087.com/DiaoYan/2012-04/shenghuayaopinhangyeyanjiufenxijitou.html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品是利用生物技术生产的药物，广泛应用于治疗癌症、自身免疫性疾病、遗传病等多个领域。近年来，随着生物技术的进步和生物制药行业的快速发展，生化药品得到了广泛应用。现代生化药品不仅具备高纯度和稳定性，还通过优化生产工艺提高了其在临床应用中的安全性和有效性。此外，随着基因编辑和细胞疗法等新技术的发展，生化药品的应用范围不断扩大，为许多难以治愈的疾病提供了新的治疗方案。目前，市场上已经出现了多种类型的生化药品，适应不同疾病的治疗需求。</w:t>
      </w:r>
      <w:r>
        <w:rPr>
          <w:rFonts w:hint="eastAsia"/>
        </w:rPr>
        <w:br/>
      </w:r>
      <w:r>
        <w:rPr>
          <w:rFonts w:hint="eastAsia"/>
        </w:rPr>
        <w:t>　　未来，生化药品将更加注重精准化和个性化。市场调研网指出，一方面，随着精准医疗理念的推广，生化药品将更加注重精准化设计，通过基因测序和生物标志物分析，为患者提供量身定制的治疗方案。另一方面，随着合成生物学的发展，生化药品将更加注重高效生产和低成本，通过优化生物合成路径和提高细胞工厂的生产效率，降低生产成本。然而，如何在保证产品质量的同时降低成本，以及如何应对不断变化的市场需求，将是生化药品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2011年世界生化药品行业发展态势综述</w:t>
      </w:r>
      <w:r>
        <w:rPr>
          <w:rFonts w:hint="eastAsia"/>
        </w:rPr>
        <w:br/>
      </w:r>
      <w:r>
        <w:rPr>
          <w:rFonts w:hint="eastAsia"/>
        </w:rPr>
        <w:t>　　第一节 2011年世界生化药品市场发展概述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二、世界生化药品市场需求分析</w:t>
      </w:r>
      <w:r>
        <w:rPr>
          <w:rFonts w:hint="eastAsia"/>
        </w:rPr>
        <w:br/>
      </w:r>
      <w:r>
        <w:rPr>
          <w:rFonts w:hint="eastAsia"/>
        </w:rPr>
        <w:t>　　　　三、中外生化药品市场对比</w:t>
      </w:r>
      <w:r>
        <w:rPr>
          <w:rFonts w:hint="eastAsia"/>
        </w:rPr>
        <w:br/>
      </w:r>
      <w:r>
        <w:rPr>
          <w:rFonts w:hint="eastAsia"/>
        </w:rPr>
        <w:t>　　第二节 2011年全球生化药品市场主要地区分析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2012-2016年世界生化药品产业发展趋势分析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2011年中国生化药品行业市场发展环境分析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2011年中国生化药品行业政策环境分析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二、生化药品标准分析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2011年中国生化药品行业社会环境分析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2011年中国生化药品行业技术环境分析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2011年中国生化药品行业发展现状综述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2011年中国生化药品市场运行态势剖析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2011年中国生化药品市场运营格局分析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三、2011年6月中成药产量集中度分析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三、2011年6月化学原料药产量集中度分析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2011年生化药品市场消费需求分析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2011年中国生化药品消费市场状况分析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三、生化药品市场的消费方向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2011年中国生化药品行业市场竞争格局分析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2011年中国生化药品行业竞争结构分析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2011年中国生化药品行业集中度分析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2011年中国生化药品企业提升竞争力策略分析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2011年中国生化药品重点企业竞争力分析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廊坊维尔康生物化工有限公司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2012-2016年中国生化药品行业发展预测分析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一、医药制造市场规模预测</w:t>
      </w:r>
      <w:r>
        <w:rPr>
          <w:rFonts w:hint="eastAsia"/>
        </w:rPr>
        <w:br/>
      </w:r>
      <w:r>
        <w:rPr>
          <w:rFonts w:hint="eastAsia"/>
        </w:rPr>
        <w:t>　　　　二、医药制造行业总产值预测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四、医药制造行业总资产预测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2012-2016年中国生化药品行业供需预测分析</w:t>
      </w:r>
      <w:r>
        <w:rPr>
          <w:rFonts w:hint="eastAsia"/>
        </w:rPr>
        <w:br/>
      </w:r>
      <w:r>
        <w:rPr>
          <w:rFonts w:hint="eastAsia"/>
        </w:rPr>
        <w:t>　　　　一、生化药品供给预测</w:t>
      </w:r>
      <w:r>
        <w:rPr>
          <w:rFonts w:hint="eastAsia"/>
        </w:rPr>
        <w:br/>
      </w:r>
      <w:r>
        <w:rPr>
          <w:rFonts w:hint="eastAsia"/>
        </w:rPr>
        <w:t>　　　　二、生化药品需求预测</w:t>
      </w:r>
      <w:r>
        <w:rPr>
          <w:rFonts w:hint="eastAsia"/>
        </w:rPr>
        <w:br/>
      </w:r>
      <w:r>
        <w:rPr>
          <w:rFonts w:hint="eastAsia"/>
        </w:rPr>
        <w:t>　　　　三、主要生化药品产品进出口预测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2012-2016年生化药品行业市场风险及控制策略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2012-2016年中国生化药品行业发展趋势与投资战略研究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中智:林:对中国生化药品品牌的战略思考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2012-2016年中国生化药品供给预测</w:t>
      </w:r>
      <w:r>
        <w:rPr>
          <w:rFonts w:hint="eastAsia"/>
        </w:rPr>
        <w:br/>
      </w:r>
      <w:r>
        <w:rPr>
          <w:rFonts w:hint="eastAsia"/>
        </w:rPr>
        <w:t>　　图表 2012-2016年中国生化药品需求预测</w:t>
      </w:r>
      <w:r>
        <w:rPr>
          <w:rFonts w:hint="eastAsia"/>
        </w:rPr>
        <w:br/>
      </w:r>
      <w:r>
        <w:rPr>
          <w:rFonts w:hint="eastAsia"/>
        </w:rPr>
        <w:t>　　图表 2012-2016年主要生化药品产品进出口预测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2012-2016年生化药品行业市场风险及控制策略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1776b70f47ac" w:history="1">
        <w:r>
          <w:rPr>
            <w:rStyle w:val="Hyperlink"/>
          </w:rPr>
          <w:t>2012-2016年生化药品行业研究分析及投资前景预测报告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1776b70f47ac" w:history="1">
        <w:r>
          <w:rPr>
            <w:rStyle w:val="Hyperlink"/>
          </w:rPr>
          <w:t>https://www.20087.com/DiaoYan/2012-04/shenghuayaopinhangyeyanjiufenxijitou.html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药品包括哪些、生化药品和生物制品有什么区别、生化药品和生物制品有什么区别、生化药品常见100种、药瓶标识、生化药品有哪些、化学药制剂有哪些药品、生化药品包括哪些药品、生化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5359be25d4679" w:history="1">
      <w:r>
        <w:rPr>
          <w:rStyle w:val="Hyperlink"/>
        </w:rPr>
        <w:t>2012-2016年生化药品行业研究分析及投资前景预测报告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nghuayaopinhangyeyanjiufenxijitou.html" TargetMode="External" Id="Rebed1776b70f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nghuayaopinhangyeyanjiufenxijitou.html" TargetMode="External" Id="R0db5359be25d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2012-04-17T07:17:00Z</dcterms:created>
  <dcterms:modified xsi:type="dcterms:W3CDTF">2012-04-17T08:17:00Z</dcterms:modified>
  <dc:subject>2012-2016年生化药品行业研究分析及投资前景预测报告</dc:subject>
  <dc:title>2012-2016年生化药品行业研究分析及投资前景预测报告</dc:title>
  <cp:keywords>2012-2016年生化药品行业研究分析及投资前景预测报告</cp:keywords>
  <dc:description>2012-2016年生化药品行业研究分析及投资前景预测报告</dc:description>
</cp:coreProperties>
</file>