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a9640bc741d5" w:history="1">
              <w:r>
                <w:rPr>
                  <w:rStyle w:val="Hyperlink"/>
                </w:rPr>
                <w:t>中国北京家用自动面包机行业运行研究分析预测报告（2012年）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a9640bc741d5" w:history="1">
              <w:r>
                <w:rPr>
                  <w:rStyle w:val="Hyperlink"/>
                </w:rPr>
                <w:t>中国北京家用自动面包机行业运行研究分析预测报告（2012年）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ca9640bc741d5" w:history="1">
                <w:r>
                  <w:rPr>
                    <w:rStyle w:val="Hyperlink"/>
                  </w:rPr>
                  <w:t>https://www.20087.com/DiaoYan/2012-05/beijingjiayongzidongmianbaojihangyey.html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北京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2011年北京家用自动面包机行业总体规模分析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　2012-2016年北京家用自动面包机出口区域市场机会分析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12011年1-12月中国北京家用自动面包机出口数量统计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22011年1-12月中国北京家用自动面包机出口金额统计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32011年1-12月中国北京家用自动面包机出口价格统计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42011年1-12月中国北京家用自动面包机出口流向情况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52011年1-12月中国北京家用自动面包机出口分口岸统计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a9640bc741d5" w:history="1">
        <w:r>
          <w:rPr>
            <w:rStyle w:val="Hyperlink"/>
          </w:rPr>
          <w:t>中国北京家用自动面包机行业运行研究分析预测报告（2012年）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ca9640bc741d5" w:history="1">
        <w:r>
          <w:rPr>
            <w:rStyle w:val="Hyperlink"/>
          </w:rPr>
          <w:t>https://www.20087.com/DiaoYan/2012-05/beijingjiayongzidongmianbaojihangyey.html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b4335a5a4cac" w:history="1">
      <w:r>
        <w:rPr>
          <w:rStyle w:val="Hyperlink"/>
        </w:rPr>
        <w:t>中国北京家用自动面包机行业运行研究分析预测报告（2012年）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eijingjiayongzidongmianbaojihangyey.html" TargetMode="External" Id="R83fca9640bc7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eijingjiayongzidongmianbaojihangyey.html" TargetMode="External" Id="R185eb4335a5a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2012-05-20T04:42:00Z</dcterms:created>
  <dcterms:modified xsi:type="dcterms:W3CDTF">2012-05-20T05:42:00Z</dcterms:modified>
  <dc:subject>中国北京家用自动面包机行业运行研究分析预测报告（2012年）</dc:subject>
  <dc:title>中国北京家用自动面包机行业运行研究分析预测报告（2012年）</dc:title>
  <cp:keywords>中国北京家用自动面包机行业运行研究分析预测报告（2012年）</cp:keywords>
  <dc:description>中国北京家用自动面包机行业运行研究分析预测报告（2012年）</dc:description>
</cp:coreProperties>
</file>