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02ec32c4144dd" w:history="1">
              <w:r>
                <w:rPr>
                  <w:rStyle w:val="Hyperlink"/>
                </w:rPr>
                <w:t>中国吧椅市场发展研究分析预测报告（2012年版）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02ec32c4144dd" w:history="1">
              <w:r>
                <w:rPr>
                  <w:rStyle w:val="Hyperlink"/>
                </w:rPr>
                <w:t>中国吧椅市场发展研究分析预测报告（2012年版）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02ec32c4144dd" w:history="1">
                <w:r>
                  <w:rPr>
                    <w:rStyle w:val="Hyperlink"/>
                  </w:rPr>
                  <w:t>https://www.20087.com/2012-05/R_bayishichangfazhanyanjiufenxiyuce201.html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椅作为餐饮娱乐场所的常用家具，其设计与舒适性直接影响顾客的就餐体验。近年来，随着消费者对个性化和品质生活的追求，吧椅的设计趋势呈现出多元化和人性化的特点。一方面，采用人体工程学原理，优化座椅曲线，提供更好的腰部支撑，提升了长时间坐姿的舒适度。另一方面，选用环保材料，如再生皮革、竹纤维织物，体现了可持续发展的理念。此外，智能吧椅的出现，如配备充电接口、蓝牙音响的款式，满足了现代消费者对科技与便利性的需求。</w:t>
      </w:r>
      <w:r>
        <w:rPr>
          <w:rFonts w:hint="eastAsia"/>
        </w:rPr>
        <w:br/>
      </w:r>
      <w:r>
        <w:rPr>
          <w:rFonts w:hint="eastAsia"/>
        </w:rPr>
        <w:t>　　未来，吧椅的发展将更加注重创新设计与科技融合。一方面，通过3D打印技术，实现吧椅的定制化生产，满足不同场所和消费者的个性化需求。另一方面，智能传感技术的应用，如压力感应、温度调节，将为吧椅增添更多互动性和舒适性，提升用户体验。此外，随着共享经济的兴起，吧椅租赁服务将成为行业的新模式，为小型餐饮企业提供灵活的家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02ec32c4144dd" w:history="1">
        <w:r>
          <w:rPr>
            <w:rStyle w:val="Hyperlink"/>
          </w:rPr>
          <w:t>中国吧椅市场发展研究分析预测报告（2012年版）</w:t>
        </w:r>
      </w:hyperlink>
      <w:r>
        <w:rPr>
          <w:rFonts w:hint="eastAsia"/>
        </w:rPr>
        <w:t>》依托多年来对吧椅行业的监测研究，结合吧椅行业历年供需关系变化规律、吧椅产品消费结构、应用领域、吧椅市场发展环境、吧椅相关政策扶持等，对吧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402ec32c4144dd" w:history="1">
        <w:r>
          <w:rPr>
            <w:rStyle w:val="Hyperlink"/>
          </w:rPr>
          <w:t>中国吧椅市场发展研究分析预测报告（2012年版）</w:t>
        </w:r>
      </w:hyperlink>
      <w:r>
        <w:rPr>
          <w:rFonts w:hint="eastAsia"/>
        </w:rPr>
        <w:t>还向投资人全面的呈现了吧椅重点企业和吧椅行业相关项目现状、吧椅未来发展潜力，吧椅投资进入机会、吧椅风险控制、以及应对风险对策。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第一部分 中国吧椅行业十二五发展战略规划的背景意义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中国吧椅行业十二五发展战略规划的制定原则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中国吧椅行业十二五发展战略规划的制定依据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专家针对吧椅行业十二五发展战略规划点评及建议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02ec32c4144dd" w:history="1">
        <w:r>
          <w:rPr>
            <w:rStyle w:val="Hyperlink"/>
          </w:rPr>
          <w:t>中国吧椅市场发展研究分析预测报告（2012年版）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02ec32c4144dd" w:history="1">
        <w:r>
          <w:rPr>
            <w:rStyle w:val="Hyperlink"/>
          </w:rPr>
          <w:t>https://www.20087.com/2012-05/R_bayishichangfazhanyanjiufenxiyuce201.html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efb6cf9d344ea" w:history="1">
      <w:r>
        <w:rPr>
          <w:rStyle w:val="Hyperlink"/>
        </w:rPr>
        <w:t>中国吧椅市场发展研究分析预测报告（2012年版）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yishichangfazhanyanjiufenxiyuce201.html" TargetMode="External" Id="Rdf402ec32c4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yishichangfazhanyanjiufenxiyuce201.html" TargetMode="External" Id="R7e3efb6cf9d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2012-05-01T01:55:00Z</dcterms:created>
  <dcterms:modified xsi:type="dcterms:W3CDTF">2012-05-01T02:55:00Z</dcterms:modified>
  <dc:subject>中国吧椅市场发展研究分析预测报告（2012年版）</dc:subject>
  <dc:title>中国吧椅市场发展研究分析预测报告（2012年版）</dc:title>
  <cp:keywords>中国吧椅市场发展研究分析预测报告（2012年版）</cp:keywords>
  <dc:description>中国吧椅市场发展研究分析预测报告（2012年版）</dc:description>
</cp:coreProperties>
</file>