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3bc1cd20741db" w:history="1">
              <w:r>
                <w:rPr>
                  <w:rStyle w:val="Hyperlink"/>
                </w:rPr>
                <w:t>中国新疆干手器行业研究分析报告（2012）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3bc1cd20741db" w:history="1">
              <w:r>
                <w:rPr>
                  <w:rStyle w:val="Hyperlink"/>
                </w:rPr>
                <w:t>中国新疆干手器行业研究分析报告（2012）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3bc1cd20741db" w:history="1">
                <w:r>
                  <w:rPr>
                    <w:rStyle w:val="Hyperlink"/>
                  </w:rPr>
                  <w:t>https://www.20087.com/DiaoYan/2012-05/xinjiangganshouqihangyeyanjiufenxi20.html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2011年新疆干手器行业总体规模分析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中~智~林~：2012-2016年新疆干手器出口区域市场机会分析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12011年1-12月中国新疆干手器出口数量统计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22011年1-12月中国新疆干手器出口金额统计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32011年1-12月中国新疆干手器出口价格统计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42011年1-12月中国新疆干手器出口流向情况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52011年1-12月中国新疆干手器出口分口岸统计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3bc1cd20741db" w:history="1">
        <w:r>
          <w:rPr>
            <w:rStyle w:val="Hyperlink"/>
          </w:rPr>
          <w:t>中国新疆干手器行业研究分析报告（2012）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3bc1cd20741db" w:history="1">
        <w:r>
          <w:rPr>
            <w:rStyle w:val="Hyperlink"/>
          </w:rPr>
          <w:t>https://www.20087.com/DiaoYan/2012-05/xinjiangganshouqihangyeyanjiufenxi20.html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6a84a0b740f1" w:history="1">
      <w:r>
        <w:rPr>
          <w:rStyle w:val="Hyperlink"/>
        </w:rPr>
        <w:t>中国新疆干手器行业研究分析报告（2012）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njiangganshouqihangyeyanjiufenxi20.html" TargetMode="External" Id="R9d03bc1cd207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njiangganshouqihangyeyanjiufenxi20.html" TargetMode="External" Id="R7b026a84a0b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2012-05-30T05:03:00Z</dcterms:created>
  <dcterms:modified xsi:type="dcterms:W3CDTF">2012-05-30T06:03:00Z</dcterms:modified>
  <dc:subject>中国新疆干手器行业研究分析报告（2012）</dc:subject>
  <dc:title>中国新疆干手器行业研究分析报告（2012）</dc:title>
  <cp:keywords>中国新疆干手器行业研究分析报告（2012）</cp:keywords>
  <dc:description>中国新疆干手器行业研究分析报告（2012）</dc:description>
</cp:coreProperties>
</file>