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bb7df6d3543a7" w:history="1">
              <w:r>
                <w:rPr>
                  <w:rStyle w:val="Hyperlink"/>
                </w:rPr>
                <w:t>中国新疆泵压式咖啡机行业专项研究分析报告（2012版）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bb7df6d3543a7" w:history="1">
              <w:r>
                <w:rPr>
                  <w:rStyle w:val="Hyperlink"/>
                </w:rPr>
                <w:t>中国新疆泵压式咖啡机行业专项研究分析报告（2012版）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bb7df6d3543a7" w:history="1">
                <w:r>
                  <w:rPr>
                    <w:rStyle w:val="Hyperlink"/>
                  </w:rPr>
                  <w:t>https://www.20087.com/DiaoYan/2012-05/xinjiangbengyashikafeijihangyezhuanx.html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2011年新疆泵压式咖啡机行业总体规模分析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 2012-2016年新疆泵压式咖啡机出口区域市场机会分析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12011年1-12月中国新疆泵压式咖啡机出口数量统计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22011年1-12月中国新疆泵压式咖啡机出口金额统计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32011年1-12月中国新疆泵压式咖啡机出口价格统计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42011年1-12月中国新疆泵压式咖啡机出口流向情况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52011年1-12月中国新疆泵压式咖啡机出口分口岸统计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bb7df6d3543a7" w:history="1">
        <w:r>
          <w:rPr>
            <w:rStyle w:val="Hyperlink"/>
          </w:rPr>
          <w:t>中国新疆泵压式咖啡机行业专项研究分析报告（2012版）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bb7df6d3543a7" w:history="1">
        <w:r>
          <w:rPr>
            <w:rStyle w:val="Hyperlink"/>
          </w:rPr>
          <w:t>https://www.20087.com/DiaoYan/2012-05/xinjiangbengyashikafeijihangyezhuanx.html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de6570e7b4b43" w:history="1">
      <w:r>
        <w:rPr>
          <w:rStyle w:val="Hyperlink"/>
        </w:rPr>
        <w:t>中国新疆泵压式咖啡机行业专项研究分析报告（2012版）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njiangbengyashikafeijihangyezhuanx.html" TargetMode="External" Id="R8dcbb7df6d35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njiangbengyashikafeijihangyezhuanx.html" TargetMode="External" Id="R3e8de6570e7b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2012-05-21T05:56:00Z</dcterms:created>
  <dcterms:modified xsi:type="dcterms:W3CDTF">2012-05-21T06:56:00Z</dcterms:modified>
  <dc:subject>中国新疆泵压式咖啡机行业专项研究分析报告（2012版）</dc:subject>
  <dc:title>中国新疆泵压式咖啡机行业专项研究分析报告（2012版）</dc:title>
  <cp:keywords>中国新疆泵压式咖啡机行业专项研究分析报告（2012版）</cp:keywords>
  <dc:description>中国新疆泵压式咖啡机行业专项研究分析报告（2012版）</dc:description>
</cp:coreProperties>
</file>